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E1B0CC" w14:textId="64CFA68E" w:rsidR="00A700C5" w:rsidRPr="00E619D6" w:rsidRDefault="00A700C5" w:rsidP="00CB632E">
      <w:pPr>
        <w:pStyle w:val="Overskrift1"/>
        <w:rPr>
          <w:b/>
          <w:bCs/>
          <w:lang w:val="en-GB"/>
        </w:rPr>
      </w:pPr>
      <w:r w:rsidRPr="00E619D6">
        <w:rPr>
          <w:b/>
          <w:bCs/>
          <w:lang w:val="en-GB"/>
        </w:rPr>
        <w:t>Oblig I</w:t>
      </w:r>
      <w:r w:rsidR="00682658" w:rsidRPr="00E619D6">
        <w:rPr>
          <w:b/>
          <w:bCs/>
          <w:lang w:val="en-GB"/>
        </w:rPr>
        <w:t>II</w:t>
      </w:r>
      <w:r w:rsidR="00494F28">
        <w:rPr>
          <w:b/>
          <w:bCs/>
          <w:lang w:val="en-GB"/>
        </w:rPr>
        <w:t>:</w:t>
      </w:r>
      <w:r w:rsidR="00682658" w:rsidRPr="00E619D6">
        <w:rPr>
          <w:b/>
          <w:bCs/>
          <w:lang w:val="en-GB"/>
        </w:rPr>
        <w:t xml:space="preserve"> Security Risk Assessment</w:t>
      </w:r>
    </w:p>
    <w:p w14:paraId="74955E4C" w14:textId="77777777" w:rsidR="00CB632E" w:rsidRPr="00CB632E" w:rsidRDefault="00CB632E" w:rsidP="00CB632E">
      <w:pPr>
        <w:rPr>
          <w:lang w:val="en-GB"/>
        </w:rPr>
      </w:pPr>
    </w:p>
    <w:p w14:paraId="01DCD7E3" w14:textId="06DE2E3A" w:rsidR="00A700C5" w:rsidRDefault="00A700C5" w:rsidP="000E7758">
      <w:pPr>
        <w:rPr>
          <w:lang w:val="en-GB"/>
        </w:rPr>
      </w:pPr>
      <w:r>
        <w:rPr>
          <w:lang w:val="en-GB"/>
        </w:rPr>
        <w:t>In this compulsory exercise (Oblig I</w:t>
      </w:r>
      <w:r w:rsidR="00682658">
        <w:rPr>
          <w:lang w:val="en-GB"/>
        </w:rPr>
        <w:t>II</w:t>
      </w:r>
      <w:r>
        <w:rPr>
          <w:lang w:val="en-GB"/>
        </w:rPr>
        <w:t xml:space="preserve">) you will be trained in security risk assessment </w:t>
      </w:r>
      <w:r w:rsidR="00856911">
        <w:rPr>
          <w:lang w:val="en-GB"/>
        </w:rPr>
        <w:t xml:space="preserve">on the </w:t>
      </w:r>
      <w:r w:rsidR="00DA4E10">
        <w:rPr>
          <w:lang w:val="en-GB"/>
        </w:rPr>
        <w:t>EventTicket application</w:t>
      </w:r>
      <w:r w:rsidR="0043665E">
        <w:rPr>
          <w:lang w:val="en-GB"/>
        </w:rPr>
        <w:t xml:space="preserve"> </w:t>
      </w:r>
      <w:r w:rsidR="00DB0AE7">
        <w:rPr>
          <w:lang w:val="en-GB"/>
        </w:rPr>
        <w:t xml:space="preserve">that </w:t>
      </w:r>
      <w:r w:rsidR="0043665E">
        <w:rPr>
          <w:lang w:val="en-GB"/>
        </w:rPr>
        <w:t>you know from Obl</w:t>
      </w:r>
      <w:r w:rsidR="00DA4E10">
        <w:rPr>
          <w:lang w:val="en-GB"/>
        </w:rPr>
        <w:t>i</w:t>
      </w:r>
      <w:r w:rsidR="0043665E">
        <w:rPr>
          <w:lang w:val="en-GB"/>
        </w:rPr>
        <w:t>g</w:t>
      </w:r>
      <w:r w:rsidR="00342E64">
        <w:rPr>
          <w:lang w:val="en-GB"/>
        </w:rPr>
        <w:t xml:space="preserve"> </w:t>
      </w:r>
      <w:r w:rsidR="0043665E">
        <w:rPr>
          <w:lang w:val="en-GB"/>
        </w:rPr>
        <w:t>I</w:t>
      </w:r>
    </w:p>
    <w:p w14:paraId="2FD0EE19" w14:textId="1FB3BD7A" w:rsidR="00E42E06" w:rsidRDefault="00E42E06" w:rsidP="000E7758">
      <w:pPr>
        <w:rPr>
          <w:lang w:val="en-GB"/>
        </w:rPr>
      </w:pPr>
      <w:r>
        <w:rPr>
          <w:lang w:val="en-GB"/>
        </w:rPr>
        <w:t xml:space="preserve">You are free to make assumptions as long as they are </w:t>
      </w:r>
      <w:r w:rsidRPr="00B80FE0">
        <w:rPr>
          <w:b/>
          <w:bCs/>
          <w:lang w:val="en-GB"/>
        </w:rPr>
        <w:t>stated explicitly</w:t>
      </w:r>
      <w:r w:rsidR="00663265">
        <w:rPr>
          <w:lang w:val="en-GB"/>
        </w:rPr>
        <w:t xml:space="preserve"> by you in your oblig-solution</w:t>
      </w:r>
      <w:r>
        <w:rPr>
          <w:lang w:val="en-GB"/>
        </w:rPr>
        <w:t>.</w:t>
      </w:r>
    </w:p>
    <w:p w14:paraId="685F1E25" w14:textId="3B9F5E52" w:rsidR="00A91914" w:rsidRPr="00A91914" w:rsidRDefault="00A91914" w:rsidP="00A91914">
      <w:pPr>
        <w:autoSpaceDE w:val="0"/>
        <w:autoSpaceDN w:val="0"/>
        <w:adjustRightInd w:val="0"/>
        <w:spacing w:after="0" w:line="240" w:lineRule="auto"/>
        <w:rPr>
          <w:rFonts w:ascii="CIDFont+F3" w:hAnsi="CIDFont+F3" w:cs="CIDFont+F3"/>
          <w:lang w:val="en-GB"/>
        </w:rPr>
      </w:pPr>
      <w:r w:rsidRPr="00A91914">
        <w:rPr>
          <w:rFonts w:ascii="CIDFont+F3" w:hAnsi="CIDFont+F3" w:cs="CIDFont+F3"/>
          <w:lang w:val="en-GB"/>
        </w:rPr>
        <w:t>Your solution should be in the form of a single pdf-document.</w:t>
      </w:r>
    </w:p>
    <w:p w14:paraId="0CC298F3" w14:textId="77777777" w:rsidR="008C21F7" w:rsidRDefault="008C21F7" w:rsidP="000E7758">
      <w:pPr>
        <w:rPr>
          <w:b/>
          <w:bCs/>
          <w:lang w:val="en-GB"/>
        </w:rPr>
      </w:pPr>
    </w:p>
    <w:p w14:paraId="1B33FC43" w14:textId="466E33B6" w:rsidR="00497B54" w:rsidRPr="00CB632E" w:rsidRDefault="00497B54" w:rsidP="000E7758">
      <w:pPr>
        <w:rPr>
          <w:b/>
          <w:bCs/>
          <w:lang w:val="en-GB"/>
        </w:rPr>
      </w:pPr>
      <w:r w:rsidRPr="00CB632E">
        <w:rPr>
          <w:b/>
          <w:bCs/>
          <w:lang w:val="en-GB"/>
        </w:rPr>
        <w:t>THE SOLUTION SOULD BE EASILY READABLE WHEN PRINTED IN A4 FORMAT.</w:t>
      </w:r>
      <w:r w:rsidR="00CB632E" w:rsidRPr="00CB632E">
        <w:rPr>
          <w:b/>
          <w:bCs/>
          <w:lang w:val="en-GB"/>
        </w:rPr>
        <w:t xml:space="preserve"> THIS INCLUDES TEXT IN THE CORAS DIAGRAMS.</w:t>
      </w:r>
    </w:p>
    <w:p w14:paraId="14B39DD0" w14:textId="34615222" w:rsidR="00663265" w:rsidRDefault="009D222F" w:rsidP="000E7758">
      <w:pPr>
        <w:rPr>
          <w:lang w:val="en-GB"/>
        </w:rPr>
      </w:pPr>
      <w:r>
        <w:rPr>
          <w:lang w:val="en-GB"/>
        </w:rPr>
        <w:t>You may work in groups of maximum three students or you may work alone. Hence, one solution may have up to three names. There should be no collaboration or copying between different groups. Hence, each group should solve the exercise independently.</w:t>
      </w:r>
    </w:p>
    <w:p w14:paraId="21015FE8" w14:textId="2FEFAC0C" w:rsidR="004579E2" w:rsidRPr="004579E2" w:rsidRDefault="009D222F" w:rsidP="004579E2">
      <w:pPr>
        <w:rPr>
          <w:lang w:val="en-GB"/>
        </w:rPr>
      </w:pPr>
      <w:r w:rsidRPr="009D222F">
        <w:rPr>
          <w:lang w:val="en-GB"/>
        </w:rPr>
        <w:t xml:space="preserve">You </w:t>
      </w:r>
      <w:r w:rsidR="00682658">
        <w:rPr>
          <w:lang w:val="en-GB"/>
        </w:rPr>
        <w:t>should use the CO</w:t>
      </w:r>
      <w:r w:rsidR="00636541">
        <w:rPr>
          <w:lang w:val="en-GB"/>
        </w:rPr>
        <w:t xml:space="preserve">RAS tool </w:t>
      </w:r>
      <w:r w:rsidR="00636541" w:rsidRPr="00636541">
        <w:rPr>
          <w:lang w:val="en-GB"/>
        </w:rPr>
        <w:t>https://www.coras.tools/#/</w:t>
      </w:r>
    </w:p>
    <w:p w14:paraId="0F96EE4F" w14:textId="63B7D6E7" w:rsidR="00F23BA3" w:rsidRDefault="00F23BA3" w:rsidP="00682658">
      <w:pPr>
        <w:rPr>
          <w:lang w:val="en-GB"/>
        </w:rPr>
      </w:pPr>
      <w:r>
        <w:rPr>
          <w:lang w:val="en-GB"/>
        </w:rPr>
        <w:t xml:space="preserve">With respect to likelihood reasoning, </w:t>
      </w:r>
      <w:r w:rsidR="00494F28">
        <w:rPr>
          <w:lang w:val="en-GB"/>
        </w:rPr>
        <w:t xml:space="preserve">you should </w:t>
      </w:r>
      <w:r>
        <w:rPr>
          <w:lang w:val="en-GB"/>
        </w:rPr>
        <w:t>use the rules for frequencies presented in the lectures</w:t>
      </w:r>
      <w:r w:rsidR="004579E2">
        <w:rPr>
          <w:lang w:val="en-GB"/>
        </w:rPr>
        <w:t xml:space="preserve"> on Security Risk Assessment</w:t>
      </w:r>
      <w:r>
        <w:rPr>
          <w:lang w:val="en-GB"/>
        </w:rPr>
        <w:t xml:space="preserve">. (In the CORAS book there are also rules for probability reasoning. They </w:t>
      </w:r>
      <w:r w:rsidRPr="004579E2">
        <w:rPr>
          <w:b/>
          <w:bCs/>
          <w:lang w:val="en-GB"/>
        </w:rPr>
        <w:t>should not</w:t>
      </w:r>
      <w:r>
        <w:rPr>
          <w:lang w:val="en-GB"/>
        </w:rPr>
        <w:t xml:space="preserve"> be used.)</w:t>
      </w:r>
    </w:p>
    <w:p w14:paraId="71C3F048" w14:textId="1751402F" w:rsidR="00F23BA3" w:rsidRDefault="00F23BA3" w:rsidP="00682658">
      <w:pPr>
        <w:rPr>
          <w:lang w:val="en-GB"/>
        </w:rPr>
      </w:pPr>
      <w:r>
        <w:rPr>
          <w:lang w:val="en-GB"/>
        </w:rPr>
        <w:t xml:space="preserve">It is a very good idea to start by </w:t>
      </w:r>
      <w:r w:rsidR="00494F28">
        <w:rPr>
          <w:lang w:val="en-GB"/>
        </w:rPr>
        <w:t xml:space="preserve">carefully </w:t>
      </w:r>
      <w:r>
        <w:rPr>
          <w:lang w:val="en-GB"/>
        </w:rPr>
        <w:t>reading Chapter 3 of the CORAS book</w:t>
      </w:r>
      <w:r w:rsidR="006C052B">
        <w:rPr>
          <w:lang w:val="en-GB"/>
        </w:rPr>
        <w:t xml:space="preserve"> unless you have already done so</w:t>
      </w:r>
      <w:r w:rsidR="001923E9">
        <w:rPr>
          <w:lang w:val="en-GB"/>
        </w:rPr>
        <w:t xml:space="preserve"> (but note that </w:t>
      </w:r>
      <w:r w:rsidR="00DA1569">
        <w:rPr>
          <w:lang w:val="en-GB"/>
        </w:rPr>
        <w:t>this chapter does not use frequencies and the rules for frequencies that you should use)</w:t>
      </w:r>
      <w:r>
        <w:rPr>
          <w:lang w:val="en-GB"/>
        </w:rPr>
        <w:t>.</w:t>
      </w:r>
      <w:r w:rsidR="00EC56AA">
        <w:rPr>
          <w:lang w:val="en-GB"/>
        </w:rPr>
        <w:t xml:space="preserve"> </w:t>
      </w:r>
    </w:p>
    <w:p w14:paraId="5647D9F4" w14:textId="22A1FA9D" w:rsidR="00682658" w:rsidRDefault="00E619D6" w:rsidP="00E619D6">
      <w:pPr>
        <w:pStyle w:val="Overskrift2"/>
        <w:rPr>
          <w:lang w:val="en-GB"/>
        </w:rPr>
      </w:pPr>
      <w:r>
        <w:rPr>
          <w:lang w:val="en-GB"/>
        </w:rPr>
        <w:t>Task</w:t>
      </w:r>
    </w:p>
    <w:p w14:paraId="2EC73DC5" w14:textId="0A917BE8" w:rsidR="009D785E" w:rsidRDefault="00BD43FA" w:rsidP="00D77B31">
      <w:pPr>
        <w:rPr>
          <w:lang w:val="en-GB"/>
        </w:rPr>
      </w:pPr>
      <w:r>
        <w:rPr>
          <w:lang w:val="en-GB"/>
        </w:rPr>
        <w:t xml:space="preserve">Assume you are </w:t>
      </w:r>
      <w:r w:rsidR="00F86AD4">
        <w:rPr>
          <w:lang w:val="en-GB"/>
        </w:rPr>
        <w:t xml:space="preserve">under contract to conduct a </w:t>
      </w:r>
      <w:r w:rsidR="00F86AD4" w:rsidRPr="00F86AD4">
        <w:rPr>
          <w:u w:val="single"/>
          <w:lang w:val="en-GB"/>
        </w:rPr>
        <w:t>security</w:t>
      </w:r>
      <w:r w:rsidR="00F86AD4">
        <w:rPr>
          <w:lang w:val="en-GB"/>
        </w:rPr>
        <w:t xml:space="preserve"> risk assessment </w:t>
      </w:r>
      <w:r w:rsidR="00370563">
        <w:rPr>
          <w:lang w:val="en-GB"/>
        </w:rPr>
        <w:t xml:space="preserve">of the </w:t>
      </w:r>
      <w:r w:rsidR="00505656">
        <w:rPr>
          <w:lang w:val="en-GB"/>
        </w:rPr>
        <w:t xml:space="preserve">the EventTicket application </w:t>
      </w:r>
      <w:r w:rsidR="00370563">
        <w:rPr>
          <w:lang w:val="en-GB"/>
        </w:rPr>
        <w:t>you know from Obl</w:t>
      </w:r>
      <w:r w:rsidR="00505656">
        <w:rPr>
          <w:lang w:val="en-GB"/>
        </w:rPr>
        <w:t>i</w:t>
      </w:r>
      <w:r w:rsidR="00370563">
        <w:rPr>
          <w:lang w:val="en-GB"/>
        </w:rPr>
        <w:t>g-I</w:t>
      </w:r>
      <w:r w:rsidR="002722A3">
        <w:rPr>
          <w:lang w:val="en-GB"/>
        </w:rPr>
        <w:t xml:space="preserve"> on behalf of </w:t>
      </w:r>
      <w:r w:rsidR="000C7518">
        <w:rPr>
          <w:lang w:val="en-GB"/>
        </w:rPr>
        <w:t>Even</w:t>
      </w:r>
      <w:r w:rsidR="00F56674">
        <w:rPr>
          <w:lang w:val="en-GB"/>
        </w:rPr>
        <w:t>t</w:t>
      </w:r>
      <w:r w:rsidR="000C7518">
        <w:rPr>
          <w:lang w:val="en-GB"/>
        </w:rPr>
        <w:t>Ticket</w:t>
      </w:r>
      <w:r w:rsidR="002A6C54">
        <w:rPr>
          <w:lang w:val="en-GB"/>
        </w:rPr>
        <w:t>.</w:t>
      </w:r>
      <w:r w:rsidR="00C90E9A">
        <w:rPr>
          <w:lang w:val="en-GB"/>
        </w:rPr>
        <w:t xml:space="preserve"> </w:t>
      </w:r>
    </w:p>
    <w:p w14:paraId="3C8CC9DD" w14:textId="5170DF8B" w:rsidR="00CE480D" w:rsidRDefault="006B6775" w:rsidP="00D77B31">
      <w:pPr>
        <w:rPr>
          <w:lang w:val="en-GB"/>
        </w:rPr>
      </w:pPr>
      <w:r>
        <w:rPr>
          <w:lang w:val="en-GB"/>
        </w:rPr>
        <w:t>The risk assessment</w:t>
      </w:r>
      <w:r w:rsidR="00056129">
        <w:rPr>
          <w:lang w:val="en-GB"/>
        </w:rPr>
        <w:t xml:space="preserve"> should be of size 250 man-hours</w:t>
      </w:r>
      <w:r w:rsidR="008E1D7B">
        <w:rPr>
          <w:lang w:val="en-GB"/>
        </w:rPr>
        <w:t xml:space="preserve"> (for the assessors).</w:t>
      </w:r>
    </w:p>
    <w:p w14:paraId="4779FBE4" w14:textId="3CB8FC44" w:rsidR="00213BB9" w:rsidRPr="00682658" w:rsidRDefault="00497B54" w:rsidP="00682658">
      <w:pPr>
        <w:rPr>
          <w:lang w:val="en-GB"/>
        </w:rPr>
      </w:pPr>
      <w:r>
        <w:rPr>
          <w:lang w:val="en-GB"/>
        </w:rPr>
        <w:t xml:space="preserve">Your task is to </w:t>
      </w:r>
      <w:r w:rsidR="005D268B">
        <w:rPr>
          <w:lang w:val="en-GB"/>
        </w:rPr>
        <w:t xml:space="preserve">address </w:t>
      </w:r>
      <w:r w:rsidR="0071336C">
        <w:rPr>
          <w:lang w:val="en-GB"/>
        </w:rPr>
        <w:t>some of these tasks as an assessor.</w:t>
      </w:r>
    </w:p>
    <w:p w14:paraId="17DFFB30" w14:textId="1884BEE8" w:rsidR="00823D39" w:rsidRDefault="00823D39" w:rsidP="003C3237">
      <w:pPr>
        <w:pStyle w:val="Overskrift3"/>
        <w:rPr>
          <w:lang w:val="en-GB"/>
        </w:rPr>
      </w:pPr>
      <w:r>
        <w:rPr>
          <w:lang w:val="en-GB"/>
        </w:rPr>
        <w:t>Question I</w:t>
      </w:r>
    </w:p>
    <w:p w14:paraId="444264DA" w14:textId="187996F4" w:rsidR="0001534C" w:rsidRDefault="0001534C" w:rsidP="00AF0DE2">
      <w:pPr>
        <w:rPr>
          <w:lang w:val="en-GB"/>
        </w:rPr>
      </w:pPr>
      <w:r>
        <w:rPr>
          <w:lang w:val="en-GB"/>
        </w:rPr>
        <w:t>There should be at least one indirect asset</w:t>
      </w:r>
      <w:r w:rsidR="00D93CCC">
        <w:rPr>
          <w:lang w:val="en-GB"/>
        </w:rPr>
        <w:t xml:space="preserve">. One of the indirect assets should be </w:t>
      </w:r>
      <w:r w:rsidR="007F18F7" w:rsidRPr="007F18F7">
        <w:rPr>
          <w:b/>
          <w:bCs/>
          <w:lang w:val="en-GB"/>
        </w:rPr>
        <w:t>data sovereignty</w:t>
      </w:r>
      <w:r w:rsidR="007F18F7">
        <w:rPr>
          <w:lang w:val="en-GB"/>
        </w:rPr>
        <w:t>.</w:t>
      </w:r>
      <w:r w:rsidR="007F18F7" w:rsidRPr="007F18F7">
        <w:rPr>
          <w:lang w:val="en-GB"/>
        </w:rPr>
        <w:t xml:space="preserve"> Data sovereignty is the idea that data are subject to the laws and governance structures of the nation where they are collected</w:t>
      </w:r>
      <w:r w:rsidR="00D93CCC">
        <w:rPr>
          <w:lang w:val="en-GB"/>
        </w:rPr>
        <w:t>.</w:t>
      </w:r>
    </w:p>
    <w:p w14:paraId="340400DA" w14:textId="6ABA4964" w:rsidR="00D031F9" w:rsidRDefault="00AF0DE2" w:rsidP="00D90DC9">
      <w:pPr>
        <w:rPr>
          <w:lang w:val="en-GB"/>
        </w:rPr>
      </w:pPr>
      <w:r>
        <w:rPr>
          <w:lang w:val="en-GB"/>
        </w:rPr>
        <w:t xml:space="preserve">Identify at least </w:t>
      </w:r>
      <w:r w:rsidR="008015AC">
        <w:rPr>
          <w:lang w:val="en-GB"/>
        </w:rPr>
        <w:t>five</w:t>
      </w:r>
      <w:r>
        <w:rPr>
          <w:lang w:val="en-GB"/>
        </w:rPr>
        <w:t xml:space="preserve"> </w:t>
      </w:r>
      <w:r w:rsidR="00E46253">
        <w:rPr>
          <w:lang w:val="en-GB"/>
        </w:rPr>
        <w:t xml:space="preserve">direct </w:t>
      </w:r>
      <w:r>
        <w:rPr>
          <w:lang w:val="en-GB"/>
        </w:rPr>
        <w:t xml:space="preserve">assets </w:t>
      </w:r>
      <w:r w:rsidRPr="001C63ED">
        <w:rPr>
          <w:lang w:val="en-GB"/>
        </w:rPr>
        <w:t xml:space="preserve">of </w:t>
      </w:r>
      <w:r w:rsidRPr="004579E2">
        <w:rPr>
          <w:b/>
          <w:bCs/>
          <w:lang w:val="en-GB"/>
        </w:rPr>
        <w:t>rel</w:t>
      </w:r>
      <w:r w:rsidR="00F86AD4" w:rsidRPr="004579E2">
        <w:rPr>
          <w:b/>
          <w:bCs/>
          <w:lang w:val="en-GB"/>
        </w:rPr>
        <w:t xml:space="preserve">evance for </w:t>
      </w:r>
      <w:r w:rsidR="006B6775">
        <w:rPr>
          <w:b/>
          <w:bCs/>
          <w:lang w:val="en-GB"/>
        </w:rPr>
        <w:t xml:space="preserve">the </w:t>
      </w:r>
      <w:r w:rsidR="00E46253">
        <w:rPr>
          <w:b/>
          <w:bCs/>
          <w:lang w:val="en-GB"/>
        </w:rPr>
        <w:t xml:space="preserve">party </w:t>
      </w:r>
      <w:r w:rsidR="00E7660E" w:rsidRPr="00AE2562">
        <w:rPr>
          <w:lang w:val="en-GB"/>
        </w:rPr>
        <w:t xml:space="preserve">with </w:t>
      </w:r>
      <w:r w:rsidR="00AE2562" w:rsidRPr="00AE2562">
        <w:rPr>
          <w:lang w:val="en-GB"/>
        </w:rPr>
        <w:t>respect to</w:t>
      </w:r>
      <w:r w:rsidR="00AE2562">
        <w:rPr>
          <w:b/>
          <w:bCs/>
          <w:lang w:val="en-GB"/>
        </w:rPr>
        <w:t xml:space="preserve"> the </w:t>
      </w:r>
      <w:r w:rsidR="0073394E">
        <w:rPr>
          <w:b/>
          <w:bCs/>
          <w:lang w:val="en-GB"/>
        </w:rPr>
        <w:t>indirect asset</w:t>
      </w:r>
      <w:r w:rsidR="00792776">
        <w:rPr>
          <w:b/>
          <w:bCs/>
          <w:lang w:val="en-GB"/>
        </w:rPr>
        <w:t>s</w:t>
      </w:r>
      <w:r>
        <w:rPr>
          <w:lang w:val="en-GB"/>
        </w:rPr>
        <w:t xml:space="preserve">. </w:t>
      </w:r>
      <w:r w:rsidR="00F16728">
        <w:rPr>
          <w:lang w:val="en-GB"/>
        </w:rPr>
        <w:t>Two of these</w:t>
      </w:r>
      <w:r w:rsidR="00C01C0D">
        <w:rPr>
          <w:lang w:val="en-GB"/>
        </w:rPr>
        <w:t xml:space="preserve"> five direct assets should be </w:t>
      </w:r>
      <w:r w:rsidR="00D36FD6">
        <w:rPr>
          <w:b/>
          <w:bCs/>
          <w:lang w:val="en-GB"/>
        </w:rPr>
        <w:t>compliance</w:t>
      </w:r>
      <w:r w:rsidR="00936497">
        <w:rPr>
          <w:b/>
          <w:bCs/>
          <w:lang w:val="en-GB"/>
        </w:rPr>
        <w:t xml:space="preserve"> </w:t>
      </w:r>
      <w:r w:rsidR="00605F9A">
        <w:rPr>
          <w:b/>
          <w:bCs/>
          <w:lang w:val="en-GB"/>
        </w:rPr>
        <w:t>with</w:t>
      </w:r>
      <w:r w:rsidR="00936497">
        <w:rPr>
          <w:b/>
          <w:bCs/>
          <w:lang w:val="en-GB"/>
        </w:rPr>
        <w:t xml:space="preserve"> national l</w:t>
      </w:r>
      <w:r w:rsidR="00AC12A7">
        <w:rPr>
          <w:b/>
          <w:bCs/>
          <w:lang w:val="en-GB"/>
        </w:rPr>
        <w:t>aws</w:t>
      </w:r>
      <w:r w:rsidR="00C01C0D">
        <w:rPr>
          <w:lang w:val="en-GB"/>
        </w:rPr>
        <w:t xml:space="preserve"> and </w:t>
      </w:r>
      <w:r w:rsidR="00605F9A">
        <w:rPr>
          <w:b/>
          <w:bCs/>
          <w:lang w:val="en-GB"/>
        </w:rPr>
        <w:t>integrity of data</w:t>
      </w:r>
      <w:r w:rsidR="00C01C0D">
        <w:rPr>
          <w:lang w:val="en-GB"/>
        </w:rPr>
        <w:t>.</w:t>
      </w:r>
      <w:r w:rsidR="00D031F9">
        <w:rPr>
          <w:lang w:val="en-GB"/>
        </w:rPr>
        <w:t xml:space="preserve"> </w:t>
      </w:r>
    </w:p>
    <w:p w14:paraId="19E20861" w14:textId="1190DD80" w:rsidR="00AF0DE2" w:rsidRDefault="00AF0DE2" w:rsidP="00AF0DE2">
      <w:pPr>
        <w:rPr>
          <w:lang w:val="en-GB"/>
        </w:rPr>
      </w:pPr>
      <w:r>
        <w:rPr>
          <w:lang w:val="en-GB"/>
        </w:rPr>
        <w:t>Make a CORAS asset diagram that correctly relate</w:t>
      </w:r>
      <w:r w:rsidR="00F86AD4">
        <w:rPr>
          <w:lang w:val="en-GB"/>
        </w:rPr>
        <w:t>s</w:t>
      </w:r>
      <w:r>
        <w:rPr>
          <w:lang w:val="en-GB"/>
        </w:rPr>
        <w:t xml:space="preserve"> them.</w:t>
      </w:r>
    </w:p>
    <w:p w14:paraId="2B016DEE" w14:textId="71AA9BCD" w:rsidR="00372B30" w:rsidRDefault="00372B30" w:rsidP="00AF0DE2">
      <w:pPr>
        <w:rPr>
          <w:lang w:val="en-GB"/>
        </w:rPr>
      </w:pPr>
      <w:r>
        <w:rPr>
          <w:lang w:val="en-GB"/>
        </w:rPr>
        <w:t>For detailed advice, see Section 7.2.2 in the CORAS book.</w:t>
      </w:r>
    </w:p>
    <w:p w14:paraId="1E10E3FC" w14:textId="79332FCE" w:rsidR="00FA1F25" w:rsidRDefault="00FA1F25" w:rsidP="00FA1F25">
      <w:pPr>
        <w:pStyle w:val="Overskrift3"/>
        <w:rPr>
          <w:lang w:val="en-GB"/>
        </w:rPr>
      </w:pPr>
      <w:r>
        <w:rPr>
          <w:lang w:val="en-GB"/>
        </w:rPr>
        <w:t>Question II</w:t>
      </w:r>
    </w:p>
    <w:p w14:paraId="04F4E5E1" w14:textId="1B55A371" w:rsidR="00FA1F25" w:rsidRDefault="00FA1F25" w:rsidP="00FA1F25">
      <w:pPr>
        <w:rPr>
          <w:lang w:val="en-GB"/>
        </w:rPr>
      </w:pPr>
      <w:r>
        <w:rPr>
          <w:lang w:val="en-GB"/>
        </w:rPr>
        <w:t xml:space="preserve">Make a good </w:t>
      </w:r>
      <w:r w:rsidRPr="00FA1F25">
        <w:rPr>
          <w:b/>
          <w:bCs/>
          <w:lang w:val="en-GB"/>
        </w:rPr>
        <w:t>qualitative scale</w:t>
      </w:r>
      <w:r>
        <w:rPr>
          <w:lang w:val="en-GB"/>
        </w:rPr>
        <w:t xml:space="preserve"> for measuring harm (consequence) to the asset </w:t>
      </w:r>
      <w:r w:rsidR="00F947F1">
        <w:rPr>
          <w:b/>
          <w:bCs/>
          <w:lang w:val="en-GB"/>
        </w:rPr>
        <w:t>compliance</w:t>
      </w:r>
      <w:r w:rsidR="00605F9A">
        <w:rPr>
          <w:b/>
          <w:bCs/>
          <w:lang w:val="en-GB"/>
        </w:rPr>
        <w:t xml:space="preserve"> with national laws</w:t>
      </w:r>
      <w:r>
        <w:rPr>
          <w:lang w:val="en-GB"/>
        </w:rPr>
        <w:t>. It should have at least 5 values.</w:t>
      </w:r>
    </w:p>
    <w:p w14:paraId="5E0A77D5" w14:textId="5E2271F3" w:rsidR="00FA1F25" w:rsidRDefault="00FA1F25" w:rsidP="00FA1F25">
      <w:pPr>
        <w:pStyle w:val="Overskrift3"/>
        <w:rPr>
          <w:lang w:val="en-GB"/>
        </w:rPr>
      </w:pPr>
      <w:r>
        <w:rPr>
          <w:lang w:val="en-GB"/>
        </w:rPr>
        <w:lastRenderedPageBreak/>
        <w:t>Question III</w:t>
      </w:r>
    </w:p>
    <w:p w14:paraId="52A403D0" w14:textId="5CA0BE28" w:rsidR="00FA1F25" w:rsidRDefault="00FA1F25" w:rsidP="00FA1F25">
      <w:pPr>
        <w:rPr>
          <w:lang w:val="en-GB"/>
        </w:rPr>
      </w:pPr>
      <w:bookmarkStart w:id="0" w:name="_Hlk55383809"/>
      <w:r>
        <w:rPr>
          <w:lang w:val="en-GB"/>
        </w:rPr>
        <w:t xml:space="preserve">Make a good </w:t>
      </w:r>
      <w:r w:rsidRPr="00FA1F25">
        <w:rPr>
          <w:b/>
          <w:bCs/>
          <w:lang w:val="en-GB"/>
        </w:rPr>
        <w:t>quantitative scale</w:t>
      </w:r>
      <w:r>
        <w:rPr>
          <w:lang w:val="en-GB"/>
        </w:rPr>
        <w:t xml:space="preserve"> for measuring harm (consequence) to the asset </w:t>
      </w:r>
      <w:r w:rsidR="00605F9A">
        <w:rPr>
          <w:b/>
          <w:bCs/>
          <w:lang w:val="en-GB"/>
        </w:rPr>
        <w:t>integrity of data</w:t>
      </w:r>
      <w:r>
        <w:rPr>
          <w:lang w:val="en-GB"/>
        </w:rPr>
        <w:t>. It should have at least 5 values.</w:t>
      </w:r>
    </w:p>
    <w:p w14:paraId="13CF811F" w14:textId="3B5B78EC" w:rsidR="00EF78C6" w:rsidRDefault="00EF78C6" w:rsidP="00FA1F25">
      <w:pPr>
        <w:pStyle w:val="Overskrift3"/>
        <w:rPr>
          <w:lang w:val="en-GB"/>
        </w:rPr>
      </w:pPr>
      <w:bookmarkStart w:id="1" w:name="_Hlk527996608"/>
      <w:bookmarkEnd w:id="0"/>
      <w:r>
        <w:rPr>
          <w:lang w:val="en-GB"/>
        </w:rPr>
        <w:t xml:space="preserve">Question </w:t>
      </w:r>
      <w:r w:rsidR="00473946">
        <w:rPr>
          <w:lang w:val="en-GB"/>
        </w:rPr>
        <w:t>I</w:t>
      </w:r>
      <w:r w:rsidR="00FA1F25">
        <w:rPr>
          <w:lang w:val="en-GB"/>
        </w:rPr>
        <w:t>V</w:t>
      </w:r>
    </w:p>
    <w:bookmarkEnd w:id="1"/>
    <w:p w14:paraId="1A994B3F" w14:textId="5BD21CB2" w:rsidR="00EF78C6" w:rsidRDefault="00EF78C6" w:rsidP="00FA1F25">
      <w:pPr>
        <w:rPr>
          <w:lang w:val="en-GB"/>
        </w:rPr>
      </w:pPr>
      <w:r>
        <w:rPr>
          <w:lang w:val="en-GB"/>
        </w:rPr>
        <w:t xml:space="preserve">Make a good </w:t>
      </w:r>
      <w:r w:rsidRPr="00FA1F25">
        <w:rPr>
          <w:b/>
          <w:bCs/>
          <w:lang w:val="en-GB"/>
        </w:rPr>
        <w:t xml:space="preserve">quantitative </w:t>
      </w:r>
      <w:r w:rsidR="00FA1F25" w:rsidRPr="00FA1F25">
        <w:rPr>
          <w:b/>
          <w:bCs/>
          <w:lang w:val="en-GB"/>
        </w:rPr>
        <w:t xml:space="preserve">interval </w:t>
      </w:r>
      <w:r w:rsidRPr="00FA1F25">
        <w:rPr>
          <w:b/>
          <w:bCs/>
          <w:lang w:val="en-GB"/>
        </w:rPr>
        <w:t>scale</w:t>
      </w:r>
      <w:r>
        <w:rPr>
          <w:lang w:val="en-GB"/>
        </w:rPr>
        <w:t xml:space="preserve"> for measuring </w:t>
      </w:r>
      <w:r w:rsidR="00473946">
        <w:rPr>
          <w:lang w:val="en-GB"/>
        </w:rPr>
        <w:t>likelihood</w:t>
      </w:r>
      <w:r w:rsidR="003D0D5E">
        <w:rPr>
          <w:lang w:val="en-GB"/>
        </w:rPr>
        <w:t xml:space="preserve"> using frequencies.</w:t>
      </w:r>
    </w:p>
    <w:p w14:paraId="0DA4E947" w14:textId="3F3AD20C" w:rsidR="00823D39" w:rsidRDefault="00823D39" w:rsidP="003C3237">
      <w:pPr>
        <w:pStyle w:val="Overskrift3"/>
        <w:rPr>
          <w:lang w:val="en-GB"/>
        </w:rPr>
      </w:pPr>
      <w:r>
        <w:rPr>
          <w:lang w:val="en-GB"/>
        </w:rPr>
        <w:t xml:space="preserve">Question </w:t>
      </w:r>
      <w:r w:rsidR="00EF78C6">
        <w:rPr>
          <w:lang w:val="en-GB"/>
        </w:rPr>
        <w:t>V</w:t>
      </w:r>
    </w:p>
    <w:p w14:paraId="18BED26B" w14:textId="667751FE" w:rsidR="00EF78C6" w:rsidRDefault="00EF78C6" w:rsidP="00EF78C6">
      <w:pPr>
        <w:rPr>
          <w:lang w:val="en-GB"/>
        </w:rPr>
      </w:pPr>
      <w:r>
        <w:rPr>
          <w:lang w:val="en-GB"/>
        </w:rPr>
        <w:t xml:space="preserve">Make relevant threat diagrams with respect to </w:t>
      </w:r>
      <w:r w:rsidR="00372B30">
        <w:rPr>
          <w:lang w:val="en-GB"/>
        </w:rPr>
        <w:t xml:space="preserve">the </w:t>
      </w:r>
      <w:r w:rsidR="00494F28">
        <w:rPr>
          <w:lang w:val="en-GB"/>
        </w:rPr>
        <w:t xml:space="preserve">two </w:t>
      </w:r>
      <w:r>
        <w:rPr>
          <w:lang w:val="en-GB"/>
        </w:rPr>
        <w:t>direct assets</w:t>
      </w:r>
      <w:r w:rsidR="00494F28">
        <w:rPr>
          <w:lang w:val="en-GB"/>
        </w:rPr>
        <w:t xml:space="preserve"> </w:t>
      </w:r>
      <w:r w:rsidR="00A90BD6">
        <w:rPr>
          <w:b/>
          <w:bCs/>
          <w:lang w:val="en-GB"/>
        </w:rPr>
        <w:t>compliance with national laws</w:t>
      </w:r>
      <w:r w:rsidR="00494F28">
        <w:rPr>
          <w:lang w:val="en-GB"/>
        </w:rPr>
        <w:t xml:space="preserve"> and </w:t>
      </w:r>
      <w:r w:rsidR="00A90BD6">
        <w:rPr>
          <w:b/>
          <w:bCs/>
          <w:lang w:val="en-GB"/>
        </w:rPr>
        <w:t>integrity of data</w:t>
      </w:r>
      <w:r w:rsidR="00494F28">
        <w:rPr>
          <w:lang w:val="en-GB"/>
        </w:rPr>
        <w:t>.</w:t>
      </w:r>
      <w:r>
        <w:rPr>
          <w:lang w:val="en-GB"/>
        </w:rPr>
        <w:t xml:space="preserve"> The diagrams should </w:t>
      </w:r>
      <w:r w:rsidR="00372B30">
        <w:rPr>
          <w:lang w:val="en-GB"/>
        </w:rPr>
        <w:t xml:space="preserve">all together </w:t>
      </w:r>
      <w:r>
        <w:rPr>
          <w:lang w:val="en-GB"/>
        </w:rPr>
        <w:t xml:space="preserve">capture at least seven risks. The diagrams should be annotated with consequences and likelihoods in such a way that </w:t>
      </w:r>
      <w:r w:rsidRPr="005D42A0">
        <w:rPr>
          <w:b/>
          <w:bCs/>
          <w:lang w:val="en-GB"/>
        </w:rPr>
        <w:t>they are consistent</w:t>
      </w:r>
      <w:r>
        <w:rPr>
          <w:lang w:val="en-GB"/>
        </w:rPr>
        <w:t>.</w:t>
      </w:r>
      <w:r w:rsidR="00D96A06">
        <w:rPr>
          <w:lang w:val="en-GB"/>
        </w:rPr>
        <w:t xml:space="preserve"> </w:t>
      </w:r>
      <w:r w:rsidR="00494F28">
        <w:rPr>
          <w:lang w:val="en-GB"/>
        </w:rPr>
        <w:t xml:space="preserve">Every </w:t>
      </w:r>
      <w:r w:rsidR="009D54CE">
        <w:rPr>
          <w:lang w:val="en-GB"/>
        </w:rPr>
        <w:t xml:space="preserve">initiate relation, </w:t>
      </w:r>
      <w:r w:rsidR="00494F28">
        <w:rPr>
          <w:lang w:val="en-GB"/>
        </w:rPr>
        <w:t xml:space="preserve">unwanted incident and threat scenario should be assigned a </w:t>
      </w:r>
      <w:r w:rsidR="008654F9">
        <w:rPr>
          <w:b/>
          <w:bCs/>
          <w:lang w:val="en-GB"/>
        </w:rPr>
        <w:t>frequency</w:t>
      </w:r>
      <w:r w:rsidR="009D54CE" w:rsidRPr="009D54CE">
        <w:rPr>
          <w:b/>
          <w:bCs/>
          <w:lang w:val="en-GB"/>
        </w:rPr>
        <w:t xml:space="preserve"> </w:t>
      </w:r>
      <w:r w:rsidR="008654F9">
        <w:rPr>
          <w:b/>
          <w:bCs/>
          <w:lang w:val="en-GB"/>
        </w:rPr>
        <w:t>using the scale</w:t>
      </w:r>
      <w:r w:rsidR="00AA4BDB">
        <w:rPr>
          <w:b/>
          <w:bCs/>
          <w:lang w:val="en-GB"/>
        </w:rPr>
        <w:t xml:space="preserve"> defined above</w:t>
      </w:r>
      <w:r w:rsidR="009D54CE">
        <w:rPr>
          <w:lang w:val="en-GB"/>
        </w:rPr>
        <w:t xml:space="preserve">. Every leads-to relation should be assigned a </w:t>
      </w:r>
      <w:r w:rsidR="009D54CE" w:rsidRPr="009D54CE">
        <w:rPr>
          <w:b/>
          <w:bCs/>
          <w:lang w:val="en-GB"/>
        </w:rPr>
        <w:t>conditional probability different from 1</w:t>
      </w:r>
      <w:r w:rsidR="00494F28">
        <w:rPr>
          <w:lang w:val="en-GB"/>
        </w:rPr>
        <w:t xml:space="preserve">. </w:t>
      </w:r>
      <w:r w:rsidR="00D96A06">
        <w:rPr>
          <w:lang w:val="en-GB"/>
        </w:rPr>
        <w:t xml:space="preserve">Moreover, all </w:t>
      </w:r>
      <w:r w:rsidR="00F56674" w:rsidRPr="005D42A0">
        <w:rPr>
          <w:b/>
          <w:bCs/>
          <w:lang w:val="en-GB"/>
        </w:rPr>
        <w:t>initiate,</w:t>
      </w:r>
      <w:r w:rsidR="00D96A06" w:rsidRPr="005D42A0">
        <w:rPr>
          <w:b/>
          <w:bCs/>
          <w:lang w:val="en-GB"/>
        </w:rPr>
        <w:t xml:space="preserve"> and leads-to relations should have at least one vulnerability associated with </w:t>
      </w:r>
      <w:r w:rsidR="00497B54" w:rsidRPr="005D42A0">
        <w:rPr>
          <w:b/>
          <w:bCs/>
          <w:lang w:val="en-GB"/>
        </w:rPr>
        <w:t>them</w:t>
      </w:r>
      <w:r w:rsidR="00D96A06">
        <w:rPr>
          <w:lang w:val="en-GB"/>
        </w:rPr>
        <w:t xml:space="preserve"> (i.e. represented in the diagram).</w:t>
      </w:r>
    </w:p>
    <w:p w14:paraId="18BC4564" w14:textId="7D32CF1B" w:rsidR="00EF78C6" w:rsidRDefault="00EF78C6" w:rsidP="003C3237">
      <w:pPr>
        <w:pStyle w:val="Overskrift3"/>
        <w:rPr>
          <w:lang w:val="en-GB"/>
        </w:rPr>
      </w:pPr>
      <w:r>
        <w:rPr>
          <w:lang w:val="en-GB"/>
        </w:rPr>
        <w:t>Question V</w:t>
      </w:r>
      <w:r w:rsidR="00213BB9">
        <w:rPr>
          <w:lang w:val="en-GB"/>
        </w:rPr>
        <w:t>I</w:t>
      </w:r>
    </w:p>
    <w:p w14:paraId="04852261" w14:textId="65586C5F" w:rsidR="00EF78C6" w:rsidRDefault="00EF78C6" w:rsidP="00EF78C6">
      <w:pPr>
        <w:rPr>
          <w:lang w:val="en-GB"/>
        </w:rPr>
      </w:pPr>
      <w:r>
        <w:rPr>
          <w:lang w:val="en-GB"/>
        </w:rPr>
        <w:t>Present the identified risks in a risk-matrix.</w:t>
      </w:r>
    </w:p>
    <w:p w14:paraId="72B86EA8" w14:textId="21402B88" w:rsidR="00EF78C6" w:rsidRDefault="00EF78C6" w:rsidP="003C3237">
      <w:pPr>
        <w:pStyle w:val="Overskrift3"/>
        <w:rPr>
          <w:lang w:val="en-GB"/>
        </w:rPr>
      </w:pPr>
      <w:r>
        <w:rPr>
          <w:lang w:val="en-GB"/>
        </w:rPr>
        <w:t>Question VI</w:t>
      </w:r>
      <w:r w:rsidR="00213BB9">
        <w:rPr>
          <w:lang w:val="en-GB"/>
        </w:rPr>
        <w:t>I</w:t>
      </w:r>
    </w:p>
    <w:p w14:paraId="287A0976" w14:textId="26A3BE92" w:rsidR="00EF78C6" w:rsidRDefault="00494F28" w:rsidP="00EF78C6">
      <w:pPr>
        <w:rPr>
          <w:lang w:val="en-GB"/>
        </w:rPr>
      </w:pPr>
      <w:r>
        <w:rPr>
          <w:lang w:val="en-GB"/>
        </w:rPr>
        <w:t>Make a treatment diagram by a</w:t>
      </w:r>
      <w:r w:rsidR="00372B30">
        <w:rPr>
          <w:lang w:val="en-GB"/>
        </w:rPr>
        <w:t>nnotat</w:t>
      </w:r>
      <w:r>
        <w:rPr>
          <w:lang w:val="en-GB"/>
        </w:rPr>
        <w:t>ing</w:t>
      </w:r>
      <w:r w:rsidR="00EF78C6">
        <w:rPr>
          <w:lang w:val="en-GB"/>
        </w:rPr>
        <w:t xml:space="preserve"> the </w:t>
      </w:r>
      <w:r w:rsidR="00213BB9">
        <w:rPr>
          <w:lang w:val="en-GB"/>
        </w:rPr>
        <w:t>threat diagram</w:t>
      </w:r>
      <w:r w:rsidR="00372B30">
        <w:rPr>
          <w:lang w:val="en-GB"/>
        </w:rPr>
        <w:t>s</w:t>
      </w:r>
      <w:r w:rsidR="00213BB9">
        <w:rPr>
          <w:lang w:val="en-GB"/>
        </w:rPr>
        <w:t xml:space="preserve"> from Question V with relevant treatments.</w:t>
      </w:r>
    </w:p>
    <w:p w14:paraId="20C41033" w14:textId="7474242D" w:rsidR="00F66EA1" w:rsidRDefault="00F66EA1" w:rsidP="003C3237">
      <w:pPr>
        <w:pStyle w:val="Overskrift3"/>
        <w:rPr>
          <w:lang w:val="en-GB"/>
        </w:rPr>
      </w:pPr>
      <w:r>
        <w:rPr>
          <w:lang w:val="en-GB"/>
        </w:rPr>
        <w:t xml:space="preserve">Question </w:t>
      </w:r>
      <w:r w:rsidR="00DE65F7">
        <w:rPr>
          <w:lang w:val="en-GB"/>
        </w:rPr>
        <w:t>VIII</w:t>
      </w:r>
    </w:p>
    <w:p w14:paraId="27C14383" w14:textId="7EF0AE3E" w:rsidR="00372B30" w:rsidRDefault="005B629F" w:rsidP="005B629F">
      <w:pPr>
        <w:rPr>
          <w:lang w:val="en-GB"/>
        </w:rPr>
      </w:pPr>
      <w:r>
        <w:rPr>
          <w:lang w:val="en-GB"/>
        </w:rPr>
        <w:t xml:space="preserve">Assume </w:t>
      </w:r>
      <w:r w:rsidR="00497B54">
        <w:rPr>
          <w:lang w:val="en-GB"/>
        </w:rPr>
        <w:t>that</w:t>
      </w:r>
      <w:r>
        <w:rPr>
          <w:lang w:val="en-GB"/>
        </w:rPr>
        <w:t xml:space="preserve"> </w:t>
      </w:r>
      <w:r w:rsidR="00EF78C6">
        <w:rPr>
          <w:lang w:val="en-GB"/>
        </w:rPr>
        <w:t xml:space="preserve">treatments </w:t>
      </w:r>
      <w:r w:rsidR="00F46DE9">
        <w:rPr>
          <w:lang w:val="en-GB"/>
        </w:rPr>
        <w:t xml:space="preserve">are required </w:t>
      </w:r>
      <w:r w:rsidR="00EF78C6">
        <w:rPr>
          <w:lang w:val="en-GB"/>
        </w:rPr>
        <w:t>for</w:t>
      </w:r>
      <w:r w:rsidR="00494F28">
        <w:rPr>
          <w:lang w:val="en-GB"/>
        </w:rPr>
        <w:t xml:space="preserve"> at least</w:t>
      </w:r>
      <w:r w:rsidR="00EF78C6">
        <w:rPr>
          <w:lang w:val="en-GB"/>
        </w:rPr>
        <w:t xml:space="preserve"> the three most important risks</w:t>
      </w:r>
      <w:r>
        <w:rPr>
          <w:lang w:val="en-GB"/>
        </w:rPr>
        <w:t>. Use the CORAS before-after style to illustrate the effect of these treatments on the already identified risks. The t</w:t>
      </w:r>
      <w:r w:rsidR="00372B30">
        <w:rPr>
          <w:lang w:val="en-GB"/>
        </w:rPr>
        <w:t>hreat</w:t>
      </w:r>
      <w:r>
        <w:rPr>
          <w:lang w:val="en-GB"/>
        </w:rPr>
        <w:t xml:space="preserve"> diagrams you have already drawn </w:t>
      </w:r>
      <w:r w:rsidR="00372B30">
        <w:rPr>
          <w:lang w:val="en-GB"/>
        </w:rPr>
        <w:t>(Question</w:t>
      </w:r>
      <w:r w:rsidR="00607137">
        <w:rPr>
          <w:lang w:val="en-GB"/>
        </w:rPr>
        <w:t xml:space="preserve"> V</w:t>
      </w:r>
      <w:r w:rsidR="00372B30">
        <w:rPr>
          <w:lang w:val="en-GB"/>
        </w:rPr>
        <w:t xml:space="preserve">) </w:t>
      </w:r>
      <w:r>
        <w:rPr>
          <w:lang w:val="en-GB"/>
        </w:rPr>
        <w:t xml:space="preserve">correspond to the before situation. You are to "translate" these </w:t>
      </w:r>
      <w:r w:rsidR="00372B30">
        <w:rPr>
          <w:lang w:val="en-GB"/>
        </w:rPr>
        <w:t xml:space="preserve">threat </w:t>
      </w:r>
      <w:r>
        <w:rPr>
          <w:lang w:val="en-GB"/>
        </w:rPr>
        <w:t xml:space="preserve">diagrams into </w:t>
      </w:r>
      <w:r w:rsidR="00372B30">
        <w:rPr>
          <w:lang w:val="en-GB"/>
        </w:rPr>
        <w:t>threat diagrams expressed in the</w:t>
      </w:r>
      <w:r>
        <w:rPr>
          <w:lang w:val="en-GB"/>
        </w:rPr>
        <w:t xml:space="preserve"> so</w:t>
      </w:r>
      <w:r w:rsidR="00372B30">
        <w:rPr>
          <w:lang w:val="en-GB"/>
        </w:rPr>
        <w:t>-called before-after style reflecting</w:t>
      </w:r>
      <w:r>
        <w:rPr>
          <w:lang w:val="en-GB"/>
        </w:rPr>
        <w:t xml:space="preserve"> the situation both before and after the</w:t>
      </w:r>
      <w:r w:rsidR="00372B30">
        <w:rPr>
          <w:lang w:val="en-GB"/>
        </w:rPr>
        <w:t xml:space="preserve"> implementation of</w:t>
      </w:r>
      <w:r>
        <w:rPr>
          <w:lang w:val="en-GB"/>
        </w:rPr>
        <w:t xml:space="preserve"> </w:t>
      </w:r>
      <w:r w:rsidR="00372B30">
        <w:rPr>
          <w:lang w:val="en-GB"/>
        </w:rPr>
        <w:t xml:space="preserve">the </w:t>
      </w:r>
      <w:r>
        <w:rPr>
          <w:lang w:val="en-GB"/>
        </w:rPr>
        <w:t>treatment</w:t>
      </w:r>
      <w:r w:rsidR="00372B30">
        <w:rPr>
          <w:lang w:val="en-GB"/>
        </w:rPr>
        <w:t>s</w:t>
      </w:r>
      <w:r>
        <w:rPr>
          <w:lang w:val="en-GB"/>
        </w:rPr>
        <w:t>.</w:t>
      </w:r>
      <w:r w:rsidR="00372B30">
        <w:rPr>
          <w:lang w:val="en-GB"/>
        </w:rPr>
        <w:t xml:space="preserve"> </w:t>
      </w:r>
    </w:p>
    <w:p w14:paraId="76F9F2EC" w14:textId="0B04CAD0" w:rsidR="00BD0766" w:rsidRDefault="005D42A0" w:rsidP="005B629F">
      <w:pPr>
        <w:rPr>
          <w:lang w:val="en-GB"/>
        </w:rPr>
      </w:pPr>
      <w:r>
        <w:rPr>
          <w:lang w:val="en-GB"/>
        </w:rPr>
        <w:t>For detailed advice,</w:t>
      </w:r>
      <w:r w:rsidR="00BD0766" w:rsidRPr="00BD0766">
        <w:rPr>
          <w:lang w:val="en-GB"/>
        </w:rPr>
        <w:t xml:space="preserve"> </w:t>
      </w:r>
      <w:r>
        <w:rPr>
          <w:lang w:val="en-GB"/>
        </w:rPr>
        <w:t>see</w:t>
      </w:r>
      <w:r w:rsidR="00372B30">
        <w:rPr>
          <w:lang w:val="en-GB"/>
        </w:rPr>
        <w:t xml:space="preserve"> Section 6 of </w:t>
      </w:r>
    </w:p>
    <w:p w14:paraId="2CC0BB60" w14:textId="120E120F" w:rsidR="005B629F" w:rsidRDefault="003D3F2F" w:rsidP="005B629F">
      <w:pPr>
        <w:rPr>
          <w:lang w:val="en-GB"/>
        </w:rPr>
      </w:pPr>
      <w:hyperlink r:id="rId6" w:history="1">
        <w:r w:rsidRPr="00F47754">
          <w:rPr>
            <w:rStyle w:val="Hyperkobling"/>
            <w:lang w:val="en-GB"/>
          </w:rPr>
          <w:t>https://breibakk.no/kst/Articles/2011.FOSAD.pdf</w:t>
        </w:r>
      </w:hyperlink>
    </w:p>
    <w:p w14:paraId="32B4D313" w14:textId="72598020" w:rsidR="00CB0A06" w:rsidRDefault="00CB0A06" w:rsidP="003C3237">
      <w:pPr>
        <w:pStyle w:val="Overskrift3"/>
        <w:rPr>
          <w:lang w:val="en-GB"/>
        </w:rPr>
      </w:pPr>
      <w:r>
        <w:rPr>
          <w:lang w:val="en-GB"/>
        </w:rPr>
        <w:t xml:space="preserve">Question </w:t>
      </w:r>
      <w:r w:rsidR="00607137">
        <w:rPr>
          <w:lang w:val="en-GB"/>
        </w:rPr>
        <w:t>I</w:t>
      </w:r>
      <w:r w:rsidR="00213BB9">
        <w:rPr>
          <w:lang w:val="en-GB"/>
        </w:rPr>
        <w:t>X</w:t>
      </w:r>
    </w:p>
    <w:p w14:paraId="0D3DD15E" w14:textId="0FBD8D8C" w:rsidR="00CB0A06" w:rsidRPr="005B629F" w:rsidRDefault="005B629F" w:rsidP="005B629F">
      <w:pPr>
        <w:rPr>
          <w:lang w:val="en-GB"/>
        </w:rPr>
      </w:pPr>
      <w:r>
        <w:rPr>
          <w:lang w:val="en-GB"/>
        </w:rPr>
        <w:t xml:space="preserve">Any </w:t>
      </w:r>
      <w:r w:rsidR="00372B30">
        <w:rPr>
          <w:lang w:val="en-GB"/>
        </w:rPr>
        <w:t>risk</w:t>
      </w:r>
      <w:r>
        <w:rPr>
          <w:lang w:val="en-GB"/>
        </w:rPr>
        <w:t xml:space="preserve"> treatment will introduce some new risks </w:t>
      </w:r>
      <w:r w:rsidR="00372B30">
        <w:rPr>
          <w:lang w:val="en-GB"/>
        </w:rPr>
        <w:t>(</w:t>
      </w:r>
      <w:r>
        <w:rPr>
          <w:lang w:val="en-GB"/>
        </w:rPr>
        <w:t>possibly with respect to some new assets</w:t>
      </w:r>
      <w:r w:rsidR="00372B30">
        <w:rPr>
          <w:lang w:val="en-GB"/>
        </w:rPr>
        <w:t>)</w:t>
      </w:r>
      <w:r>
        <w:rPr>
          <w:lang w:val="en-GB"/>
        </w:rPr>
        <w:t>. Update the threat diagram</w:t>
      </w:r>
      <w:r w:rsidR="00372B30">
        <w:rPr>
          <w:lang w:val="en-GB"/>
        </w:rPr>
        <w:t>s</w:t>
      </w:r>
      <w:r>
        <w:rPr>
          <w:lang w:val="en-GB"/>
        </w:rPr>
        <w:t xml:space="preserve"> from </w:t>
      </w:r>
      <w:r w:rsidR="00372B30">
        <w:rPr>
          <w:lang w:val="en-GB"/>
        </w:rPr>
        <w:t xml:space="preserve">Question </w:t>
      </w:r>
      <w:r w:rsidR="00607137">
        <w:rPr>
          <w:lang w:val="en-GB"/>
        </w:rPr>
        <w:t>VIII</w:t>
      </w:r>
      <w:r>
        <w:rPr>
          <w:lang w:val="en-GB"/>
        </w:rPr>
        <w:t xml:space="preserve"> to capture </w:t>
      </w:r>
      <w:r w:rsidR="00372B30">
        <w:rPr>
          <w:lang w:val="en-GB"/>
        </w:rPr>
        <w:t>at least two new risks</w:t>
      </w:r>
      <w:r w:rsidR="00AF0DE2">
        <w:rPr>
          <w:lang w:val="en-GB"/>
        </w:rPr>
        <w:t>.</w:t>
      </w:r>
    </w:p>
    <w:p w14:paraId="5E7C17BB" w14:textId="6041F6C1" w:rsidR="00CB0A06" w:rsidRDefault="00CB0A06" w:rsidP="003C3237">
      <w:pPr>
        <w:pStyle w:val="Overskrift3"/>
        <w:rPr>
          <w:lang w:val="en-GB"/>
        </w:rPr>
      </w:pPr>
      <w:r>
        <w:rPr>
          <w:lang w:val="en-GB"/>
        </w:rPr>
        <w:t xml:space="preserve">Question </w:t>
      </w:r>
      <w:r w:rsidR="00213BB9">
        <w:rPr>
          <w:lang w:val="en-GB"/>
        </w:rPr>
        <w:t>X</w:t>
      </w:r>
    </w:p>
    <w:p w14:paraId="645AEDF7" w14:textId="5DA42FDD" w:rsidR="00CB0A06" w:rsidRPr="00CB0A06" w:rsidRDefault="00AF0DE2" w:rsidP="00CB0A06">
      <w:pPr>
        <w:rPr>
          <w:lang w:val="en-GB"/>
        </w:rPr>
      </w:pPr>
      <w:r>
        <w:rPr>
          <w:lang w:val="en-GB"/>
        </w:rPr>
        <w:t>Present the risk matrix as it looks after the risk treatment</w:t>
      </w:r>
      <w:r w:rsidR="00372B30">
        <w:rPr>
          <w:lang w:val="en-GB"/>
        </w:rPr>
        <w:t xml:space="preserve"> (also considering the results from Question </w:t>
      </w:r>
      <w:r w:rsidR="00472D5C">
        <w:rPr>
          <w:lang w:val="en-GB"/>
        </w:rPr>
        <w:t>I</w:t>
      </w:r>
      <w:r w:rsidR="00372B30">
        <w:rPr>
          <w:lang w:val="en-GB"/>
        </w:rPr>
        <w:t>X)</w:t>
      </w:r>
      <w:r>
        <w:rPr>
          <w:lang w:val="en-GB"/>
        </w:rPr>
        <w:t>.</w:t>
      </w:r>
    </w:p>
    <w:p w14:paraId="15AB3B6A" w14:textId="77777777" w:rsidR="00CB0A06" w:rsidRPr="00F66EA1" w:rsidRDefault="00CB0A06" w:rsidP="00CB0A06">
      <w:pPr>
        <w:ind w:left="360"/>
        <w:rPr>
          <w:lang w:val="en-GB"/>
        </w:rPr>
      </w:pPr>
    </w:p>
    <w:sectPr w:rsidR="00CB0A06" w:rsidRPr="00F66E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544D10"/>
    <w:multiLevelType w:val="hybridMultilevel"/>
    <w:tmpl w:val="D83CF6DA"/>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EB427B9"/>
    <w:multiLevelType w:val="hybridMultilevel"/>
    <w:tmpl w:val="1AA821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ABF1935"/>
    <w:multiLevelType w:val="hybridMultilevel"/>
    <w:tmpl w:val="9A6A774C"/>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320347A9"/>
    <w:multiLevelType w:val="hybridMultilevel"/>
    <w:tmpl w:val="E8AE157A"/>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3394004B"/>
    <w:multiLevelType w:val="hybridMultilevel"/>
    <w:tmpl w:val="CD5CD78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3F0D2587"/>
    <w:multiLevelType w:val="hybridMultilevel"/>
    <w:tmpl w:val="DEFABAC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66E70B7E"/>
    <w:multiLevelType w:val="hybridMultilevel"/>
    <w:tmpl w:val="91362B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69C85E03"/>
    <w:multiLevelType w:val="hybridMultilevel"/>
    <w:tmpl w:val="E3AE267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6BBD7355"/>
    <w:multiLevelType w:val="hybridMultilevel"/>
    <w:tmpl w:val="64E05BB2"/>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6E8A7EAF"/>
    <w:multiLevelType w:val="hybridMultilevel"/>
    <w:tmpl w:val="5BA4F75E"/>
    <w:lvl w:ilvl="0" w:tplc="04140015">
      <w:start w:val="1"/>
      <w:numFmt w:val="upp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71C85C0E"/>
    <w:multiLevelType w:val="hybridMultilevel"/>
    <w:tmpl w:val="BB7AC72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728A613C"/>
    <w:multiLevelType w:val="hybridMultilevel"/>
    <w:tmpl w:val="ECF899B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7ACA67E1"/>
    <w:multiLevelType w:val="hybridMultilevel"/>
    <w:tmpl w:val="03BA3E8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7C1F0917"/>
    <w:multiLevelType w:val="hybridMultilevel"/>
    <w:tmpl w:val="A2680312"/>
    <w:lvl w:ilvl="0" w:tplc="9C9ECDCC">
      <w:start w:val="1"/>
      <w:numFmt w:val="lowerLetter"/>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16cid:durableId="41681394">
    <w:abstractNumId w:val="10"/>
  </w:num>
  <w:num w:numId="2" w16cid:durableId="1276787236">
    <w:abstractNumId w:val="12"/>
  </w:num>
  <w:num w:numId="3" w16cid:durableId="917986192">
    <w:abstractNumId w:val="4"/>
  </w:num>
  <w:num w:numId="4" w16cid:durableId="1440487624">
    <w:abstractNumId w:val="9"/>
  </w:num>
  <w:num w:numId="5" w16cid:durableId="430442947">
    <w:abstractNumId w:val="2"/>
  </w:num>
  <w:num w:numId="6" w16cid:durableId="248277215">
    <w:abstractNumId w:val="0"/>
  </w:num>
  <w:num w:numId="7" w16cid:durableId="463696876">
    <w:abstractNumId w:val="13"/>
  </w:num>
  <w:num w:numId="8" w16cid:durableId="1672758814">
    <w:abstractNumId w:val="8"/>
  </w:num>
  <w:num w:numId="9" w16cid:durableId="1423800277">
    <w:abstractNumId w:val="3"/>
  </w:num>
  <w:num w:numId="10" w16cid:durableId="766081680">
    <w:abstractNumId w:val="7"/>
  </w:num>
  <w:num w:numId="11" w16cid:durableId="742214359">
    <w:abstractNumId w:val="11"/>
  </w:num>
  <w:num w:numId="12" w16cid:durableId="495462650">
    <w:abstractNumId w:val="5"/>
  </w:num>
  <w:num w:numId="13" w16cid:durableId="258371328">
    <w:abstractNumId w:val="1"/>
  </w:num>
  <w:num w:numId="14" w16cid:durableId="1005404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758"/>
    <w:rsid w:val="00006A8B"/>
    <w:rsid w:val="0001534C"/>
    <w:rsid w:val="00030B90"/>
    <w:rsid w:val="00033708"/>
    <w:rsid w:val="00035892"/>
    <w:rsid w:val="00050E1B"/>
    <w:rsid w:val="00056129"/>
    <w:rsid w:val="000716E9"/>
    <w:rsid w:val="00083A2A"/>
    <w:rsid w:val="0009097B"/>
    <w:rsid w:val="000A23BA"/>
    <w:rsid w:val="000B43EF"/>
    <w:rsid w:val="000C7518"/>
    <w:rsid w:val="000D1DEB"/>
    <w:rsid w:val="000D66DD"/>
    <w:rsid w:val="000D7A59"/>
    <w:rsid w:val="000E0E8B"/>
    <w:rsid w:val="000E7758"/>
    <w:rsid w:val="001023E4"/>
    <w:rsid w:val="00114395"/>
    <w:rsid w:val="00121DB0"/>
    <w:rsid w:val="001439CA"/>
    <w:rsid w:val="0014753B"/>
    <w:rsid w:val="00186017"/>
    <w:rsid w:val="001923E9"/>
    <w:rsid w:val="00193D87"/>
    <w:rsid w:val="001A4724"/>
    <w:rsid w:val="001A5926"/>
    <w:rsid w:val="001B73CC"/>
    <w:rsid w:val="001B7E2E"/>
    <w:rsid w:val="001C0A95"/>
    <w:rsid w:val="001C63ED"/>
    <w:rsid w:val="001D0EB4"/>
    <w:rsid w:val="001E329A"/>
    <w:rsid w:val="00213BB9"/>
    <w:rsid w:val="0023513F"/>
    <w:rsid w:val="002446B9"/>
    <w:rsid w:val="00256A35"/>
    <w:rsid w:val="002657D5"/>
    <w:rsid w:val="002722A3"/>
    <w:rsid w:val="002742D3"/>
    <w:rsid w:val="0027581F"/>
    <w:rsid w:val="002A6C54"/>
    <w:rsid w:val="002D158A"/>
    <w:rsid w:val="002D2E35"/>
    <w:rsid w:val="002F2A36"/>
    <w:rsid w:val="002F2AB8"/>
    <w:rsid w:val="00336054"/>
    <w:rsid w:val="00342E64"/>
    <w:rsid w:val="00347677"/>
    <w:rsid w:val="00347B91"/>
    <w:rsid w:val="00367BCF"/>
    <w:rsid w:val="00370563"/>
    <w:rsid w:val="00372B30"/>
    <w:rsid w:val="003776B1"/>
    <w:rsid w:val="00383235"/>
    <w:rsid w:val="00397BA4"/>
    <w:rsid w:val="003C3237"/>
    <w:rsid w:val="003C608A"/>
    <w:rsid w:val="003D0D5E"/>
    <w:rsid w:val="003D3F2F"/>
    <w:rsid w:val="003E186E"/>
    <w:rsid w:val="003E4CFD"/>
    <w:rsid w:val="003F149D"/>
    <w:rsid w:val="00400471"/>
    <w:rsid w:val="00407BCA"/>
    <w:rsid w:val="00414D57"/>
    <w:rsid w:val="0043665E"/>
    <w:rsid w:val="00437354"/>
    <w:rsid w:val="004425B8"/>
    <w:rsid w:val="00454427"/>
    <w:rsid w:val="004579E2"/>
    <w:rsid w:val="00472D5C"/>
    <w:rsid w:val="00473946"/>
    <w:rsid w:val="00490147"/>
    <w:rsid w:val="00494F28"/>
    <w:rsid w:val="004959BF"/>
    <w:rsid w:val="00497B54"/>
    <w:rsid w:val="004A68FD"/>
    <w:rsid w:val="004A761A"/>
    <w:rsid w:val="004E50AC"/>
    <w:rsid w:val="00500828"/>
    <w:rsid w:val="0050499E"/>
    <w:rsid w:val="00505656"/>
    <w:rsid w:val="00512689"/>
    <w:rsid w:val="00541F27"/>
    <w:rsid w:val="005617FF"/>
    <w:rsid w:val="0057005C"/>
    <w:rsid w:val="005822C3"/>
    <w:rsid w:val="00582CBE"/>
    <w:rsid w:val="005B629F"/>
    <w:rsid w:val="005D268B"/>
    <w:rsid w:val="005D42A0"/>
    <w:rsid w:val="005F607E"/>
    <w:rsid w:val="00605F9A"/>
    <w:rsid w:val="00607137"/>
    <w:rsid w:val="00621D4B"/>
    <w:rsid w:val="006265F4"/>
    <w:rsid w:val="00630162"/>
    <w:rsid w:val="00633CCA"/>
    <w:rsid w:val="00635B31"/>
    <w:rsid w:val="00636541"/>
    <w:rsid w:val="006365CD"/>
    <w:rsid w:val="006375E0"/>
    <w:rsid w:val="00663265"/>
    <w:rsid w:val="00665409"/>
    <w:rsid w:val="00665603"/>
    <w:rsid w:val="00682658"/>
    <w:rsid w:val="0069541D"/>
    <w:rsid w:val="006A222E"/>
    <w:rsid w:val="006B547A"/>
    <w:rsid w:val="006B6775"/>
    <w:rsid w:val="006C052B"/>
    <w:rsid w:val="006C4E0A"/>
    <w:rsid w:val="006C5238"/>
    <w:rsid w:val="00710B9B"/>
    <w:rsid w:val="0071336C"/>
    <w:rsid w:val="00723143"/>
    <w:rsid w:val="0073394E"/>
    <w:rsid w:val="0073509C"/>
    <w:rsid w:val="00737799"/>
    <w:rsid w:val="0074100D"/>
    <w:rsid w:val="00745793"/>
    <w:rsid w:val="0075582E"/>
    <w:rsid w:val="0077292B"/>
    <w:rsid w:val="00792776"/>
    <w:rsid w:val="007A394C"/>
    <w:rsid w:val="007A6C72"/>
    <w:rsid w:val="007B2BE4"/>
    <w:rsid w:val="007B2F1A"/>
    <w:rsid w:val="007D710B"/>
    <w:rsid w:val="007E4101"/>
    <w:rsid w:val="007F18F7"/>
    <w:rsid w:val="007F1970"/>
    <w:rsid w:val="007F2EE6"/>
    <w:rsid w:val="008015AC"/>
    <w:rsid w:val="00806BE6"/>
    <w:rsid w:val="00810043"/>
    <w:rsid w:val="00816BB1"/>
    <w:rsid w:val="00823D39"/>
    <w:rsid w:val="00844116"/>
    <w:rsid w:val="008477B4"/>
    <w:rsid w:val="00847B7E"/>
    <w:rsid w:val="00852E43"/>
    <w:rsid w:val="00856911"/>
    <w:rsid w:val="00856D09"/>
    <w:rsid w:val="00857851"/>
    <w:rsid w:val="008654F9"/>
    <w:rsid w:val="008863E2"/>
    <w:rsid w:val="00887219"/>
    <w:rsid w:val="008904F7"/>
    <w:rsid w:val="00896928"/>
    <w:rsid w:val="008B7C45"/>
    <w:rsid w:val="008C21F7"/>
    <w:rsid w:val="008C7DD9"/>
    <w:rsid w:val="008E1D7B"/>
    <w:rsid w:val="008F155D"/>
    <w:rsid w:val="00901AC0"/>
    <w:rsid w:val="009050C6"/>
    <w:rsid w:val="009070F0"/>
    <w:rsid w:val="009313BB"/>
    <w:rsid w:val="009350A3"/>
    <w:rsid w:val="00936497"/>
    <w:rsid w:val="00986499"/>
    <w:rsid w:val="00994A76"/>
    <w:rsid w:val="009960F5"/>
    <w:rsid w:val="009971CE"/>
    <w:rsid w:val="009D222F"/>
    <w:rsid w:val="009D54CE"/>
    <w:rsid w:val="009D785E"/>
    <w:rsid w:val="009E6F72"/>
    <w:rsid w:val="009F5171"/>
    <w:rsid w:val="009F7214"/>
    <w:rsid w:val="00A141B8"/>
    <w:rsid w:val="00A36656"/>
    <w:rsid w:val="00A507FB"/>
    <w:rsid w:val="00A578C0"/>
    <w:rsid w:val="00A700C5"/>
    <w:rsid w:val="00A90BD6"/>
    <w:rsid w:val="00A91914"/>
    <w:rsid w:val="00AA4BDB"/>
    <w:rsid w:val="00AB4281"/>
    <w:rsid w:val="00AB6622"/>
    <w:rsid w:val="00AC12A7"/>
    <w:rsid w:val="00AC2309"/>
    <w:rsid w:val="00AC5319"/>
    <w:rsid w:val="00AD6CC3"/>
    <w:rsid w:val="00AE2562"/>
    <w:rsid w:val="00AE4668"/>
    <w:rsid w:val="00AF0DE2"/>
    <w:rsid w:val="00AF38D1"/>
    <w:rsid w:val="00B0169D"/>
    <w:rsid w:val="00B02F29"/>
    <w:rsid w:val="00B03C93"/>
    <w:rsid w:val="00B11FEB"/>
    <w:rsid w:val="00B171A2"/>
    <w:rsid w:val="00B21F12"/>
    <w:rsid w:val="00B44430"/>
    <w:rsid w:val="00B50440"/>
    <w:rsid w:val="00B54D9E"/>
    <w:rsid w:val="00B6098C"/>
    <w:rsid w:val="00B80FE0"/>
    <w:rsid w:val="00B95A74"/>
    <w:rsid w:val="00BA4849"/>
    <w:rsid w:val="00BA4C2A"/>
    <w:rsid w:val="00BB3EE4"/>
    <w:rsid w:val="00BD0766"/>
    <w:rsid w:val="00BD43FA"/>
    <w:rsid w:val="00BE077D"/>
    <w:rsid w:val="00BF5382"/>
    <w:rsid w:val="00BF583B"/>
    <w:rsid w:val="00BF7258"/>
    <w:rsid w:val="00C01C0D"/>
    <w:rsid w:val="00C14BC8"/>
    <w:rsid w:val="00C21A27"/>
    <w:rsid w:val="00C31349"/>
    <w:rsid w:val="00C401BD"/>
    <w:rsid w:val="00C440DD"/>
    <w:rsid w:val="00C47C8A"/>
    <w:rsid w:val="00C53043"/>
    <w:rsid w:val="00C6544F"/>
    <w:rsid w:val="00C871A1"/>
    <w:rsid w:val="00C90E9A"/>
    <w:rsid w:val="00C9527A"/>
    <w:rsid w:val="00CB0A06"/>
    <w:rsid w:val="00CB55F5"/>
    <w:rsid w:val="00CB632E"/>
    <w:rsid w:val="00CB6C29"/>
    <w:rsid w:val="00CC4453"/>
    <w:rsid w:val="00CD362F"/>
    <w:rsid w:val="00CE480D"/>
    <w:rsid w:val="00CE5CF9"/>
    <w:rsid w:val="00CF3D4A"/>
    <w:rsid w:val="00CF4C98"/>
    <w:rsid w:val="00D031F9"/>
    <w:rsid w:val="00D14A13"/>
    <w:rsid w:val="00D14BCC"/>
    <w:rsid w:val="00D155DD"/>
    <w:rsid w:val="00D31CF3"/>
    <w:rsid w:val="00D32C1D"/>
    <w:rsid w:val="00D36FD6"/>
    <w:rsid w:val="00D50B29"/>
    <w:rsid w:val="00D546E2"/>
    <w:rsid w:val="00D56692"/>
    <w:rsid w:val="00D77B31"/>
    <w:rsid w:val="00D872B6"/>
    <w:rsid w:val="00D90DC9"/>
    <w:rsid w:val="00D93CCC"/>
    <w:rsid w:val="00D9646F"/>
    <w:rsid w:val="00D96A06"/>
    <w:rsid w:val="00DA1569"/>
    <w:rsid w:val="00DA26DC"/>
    <w:rsid w:val="00DA4E10"/>
    <w:rsid w:val="00DB0AE7"/>
    <w:rsid w:val="00DC2B2C"/>
    <w:rsid w:val="00DC4EDC"/>
    <w:rsid w:val="00DD389B"/>
    <w:rsid w:val="00DE65F7"/>
    <w:rsid w:val="00DE6EAE"/>
    <w:rsid w:val="00DF7065"/>
    <w:rsid w:val="00E16882"/>
    <w:rsid w:val="00E21598"/>
    <w:rsid w:val="00E31027"/>
    <w:rsid w:val="00E42E06"/>
    <w:rsid w:val="00E46253"/>
    <w:rsid w:val="00E619D6"/>
    <w:rsid w:val="00E7660E"/>
    <w:rsid w:val="00E83CA5"/>
    <w:rsid w:val="00EC56AA"/>
    <w:rsid w:val="00EE4DDD"/>
    <w:rsid w:val="00EE6BBA"/>
    <w:rsid w:val="00EE6D63"/>
    <w:rsid w:val="00EF4C70"/>
    <w:rsid w:val="00EF78C6"/>
    <w:rsid w:val="00F14FAB"/>
    <w:rsid w:val="00F16728"/>
    <w:rsid w:val="00F23BA3"/>
    <w:rsid w:val="00F25EC8"/>
    <w:rsid w:val="00F32F66"/>
    <w:rsid w:val="00F42A65"/>
    <w:rsid w:val="00F44C50"/>
    <w:rsid w:val="00F46DE9"/>
    <w:rsid w:val="00F50543"/>
    <w:rsid w:val="00F56674"/>
    <w:rsid w:val="00F578BF"/>
    <w:rsid w:val="00F617BA"/>
    <w:rsid w:val="00F62A5D"/>
    <w:rsid w:val="00F66EA1"/>
    <w:rsid w:val="00F71F02"/>
    <w:rsid w:val="00F8193E"/>
    <w:rsid w:val="00F85690"/>
    <w:rsid w:val="00F86AD4"/>
    <w:rsid w:val="00F872E0"/>
    <w:rsid w:val="00F947F1"/>
    <w:rsid w:val="00FA1F25"/>
    <w:rsid w:val="00FE5F2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3548D"/>
  <w15:chartTrackingRefBased/>
  <w15:docId w15:val="{FD5CD29C-E9A7-4FD0-AAB5-5604BFFC7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700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3C323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3C32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uiPriority w:val="10"/>
    <w:qFormat/>
    <w:rsid w:val="000E775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0E7758"/>
    <w:rPr>
      <w:rFonts w:asciiTheme="majorHAnsi" w:eastAsiaTheme="majorEastAsia" w:hAnsiTheme="majorHAnsi" w:cstheme="majorBidi"/>
      <w:spacing w:val="-10"/>
      <w:kern w:val="28"/>
      <w:sz w:val="56"/>
      <w:szCs w:val="56"/>
    </w:rPr>
  </w:style>
  <w:style w:type="paragraph" w:styleId="Listeavsnitt">
    <w:name w:val="List Paragraph"/>
    <w:basedOn w:val="Normal"/>
    <w:uiPriority w:val="34"/>
    <w:qFormat/>
    <w:rsid w:val="00B171A2"/>
    <w:pPr>
      <w:ind w:left="720"/>
      <w:contextualSpacing/>
    </w:pPr>
  </w:style>
  <w:style w:type="paragraph" w:styleId="Undertittel">
    <w:name w:val="Subtitle"/>
    <w:basedOn w:val="Normal"/>
    <w:next w:val="Normal"/>
    <w:link w:val="UndertittelTegn"/>
    <w:uiPriority w:val="11"/>
    <w:qFormat/>
    <w:rsid w:val="00A700C5"/>
    <w:pPr>
      <w:numPr>
        <w:ilvl w:val="1"/>
      </w:numPr>
    </w:pPr>
    <w:rPr>
      <w:rFonts w:eastAsiaTheme="minorEastAsia"/>
      <w:color w:val="5A5A5A" w:themeColor="text1" w:themeTint="A5"/>
      <w:spacing w:val="15"/>
    </w:rPr>
  </w:style>
  <w:style w:type="character" w:customStyle="1" w:styleId="UndertittelTegn">
    <w:name w:val="Undertittel Tegn"/>
    <w:basedOn w:val="Standardskriftforavsnitt"/>
    <w:link w:val="Undertittel"/>
    <w:uiPriority w:val="11"/>
    <w:rsid w:val="00A700C5"/>
    <w:rPr>
      <w:rFonts w:eastAsiaTheme="minorEastAsia"/>
      <w:color w:val="5A5A5A" w:themeColor="text1" w:themeTint="A5"/>
      <w:spacing w:val="15"/>
    </w:rPr>
  </w:style>
  <w:style w:type="character" w:customStyle="1" w:styleId="Overskrift1Tegn">
    <w:name w:val="Overskrift 1 Tegn"/>
    <w:basedOn w:val="Standardskriftforavsnitt"/>
    <w:link w:val="Overskrift1"/>
    <w:uiPriority w:val="9"/>
    <w:rsid w:val="00A700C5"/>
    <w:rPr>
      <w:rFonts w:asciiTheme="majorHAnsi" w:eastAsiaTheme="majorEastAsia" w:hAnsiTheme="majorHAnsi" w:cstheme="majorBidi"/>
      <w:color w:val="2F5496" w:themeColor="accent1" w:themeShade="BF"/>
      <w:sz w:val="32"/>
      <w:szCs w:val="32"/>
    </w:rPr>
  </w:style>
  <w:style w:type="character" w:styleId="Hyperkobling">
    <w:name w:val="Hyperlink"/>
    <w:basedOn w:val="Standardskriftforavsnitt"/>
    <w:uiPriority w:val="99"/>
    <w:unhideWhenUsed/>
    <w:rsid w:val="00663265"/>
    <w:rPr>
      <w:color w:val="0563C1" w:themeColor="hyperlink"/>
      <w:u w:val="single"/>
    </w:rPr>
  </w:style>
  <w:style w:type="character" w:styleId="Ulstomtale">
    <w:name w:val="Unresolved Mention"/>
    <w:basedOn w:val="Standardskriftforavsnitt"/>
    <w:uiPriority w:val="99"/>
    <w:semiHidden/>
    <w:unhideWhenUsed/>
    <w:rsid w:val="00663265"/>
    <w:rPr>
      <w:color w:val="605E5C"/>
      <w:shd w:val="clear" w:color="auto" w:fill="E1DFDD"/>
    </w:rPr>
  </w:style>
  <w:style w:type="character" w:customStyle="1" w:styleId="Overskrift2Tegn">
    <w:name w:val="Overskrift 2 Tegn"/>
    <w:basedOn w:val="Standardskriftforavsnitt"/>
    <w:link w:val="Overskrift2"/>
    <w:uiPriority w:val="9"/>
    <w:rsid w:val="003C3237"/>
    <w:rPr>
      <w:rFonts w:asciiTheme="majorHAnsi" w:eastAsiaTheme="majorEastAsia" w:hAnsiTheme="majorHAnsi" w:cstheme="majorBidi"/>
      <w:color w:val="2F5496" w:themeColor="accent1" w:themeShade="BF"/>
      <w:sz w:val="26"/>
      <w:szCs w:val="26"/>
    </w:rPr>
  </w:style>
  <w:style w:type="character" w:customStyle="1" w:styleId="Overskrift3Tegn">
    <w:name w:val="Overskrift 3 Tegn"/>
    <w:basedOn w:val="Standardskriftforavsnitt"/>
    <w:link w:val="Overskrift3"/>
    <w:uiPriority w:val="9"/>
    <w:rsid w:val="003C323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0192910">
      <w:bodyDiv w:val="1"/>
      <w:marLeft w:val="0"/>
      <w:marRight w:val="0"/>
      <w:marTop w:val="0"/>
      <w:marBottom w:val="0"/>
      <w:divBdr>
        <w:top w:val="none" w:sz="0" w:space="0" w:color="auto"/>
        <w:left w:val="none" w:sz="0" w:space="0" w:color="auto"/>
        <w:bottom w:val="none" w:sz="0" w:space="0" w:color="auto"/>
        <w:right w:val="none" w:sz="0" w:space="0" w:color="auto"/>
      </w:divBdr>
      <w:divsChild>
        <w:div w:id="1769543540">
          <w:marLeft w:val="547"/>
          <w:marRight w:val="0"/>
          <w:marTop w:val="77"/>
          <w:marBottom w:val="0"/>
          <w:divBdr>
            <w:top w:val="none" w:sz="0" w:space="0" w:color="auto"/>
            <w:left w:val="none" w:sz="0" w:space="0" w:color="auto"/>
            <w:bottom w:val="none" w:sz="0" w:space="0" w:color="auto"/>
            <w:right w:val="none" w:sz="0" w:space="0" w:color="auto"/>
          </w:divBdr>
        </w:div>
        <w:div w:id="2044669950">
          <w:marLeft w:val="547"/>
          <w:marRight w:val="0"/>
          <w:marTop w:val="77"/>
          <w:marBottom w:val="0"/>
          <w:divBdr>
            <w:top w:val="none" w:sz="0" w:space="0" w:color="auto"/>
            <w:left w:val="none" w:sz="0" w:space="0" w:color="auto"/>
            <w:bottom w:val="none" w:sz="0" w:space="0" w:color="auto"/>
            <w:right w:val="none" w:sz="0" w:space="0" w:color="auto"/>
          </w:divBdr>
        </w:div>
      </w:divsChild>
    </w:div>
    <w:div w:id="1757707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reibakk.no/kst/Articles/2011.FOSAD.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BDF2E-A5FB-415C-9F65-D27474A48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2</Pages>
  <Words>670</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Jakob Høgenes</dc:creator>
  <cp:keywords/>
  <dc:description/>
  <cp:lastModifiedBy>Ketil Stølen</cp:lastModifiedBy>
  <cp:revision>146</cp:revision>
  <cp:lastPrinted>2022-11-02T11:10:00Z</cp:lastPrinted>
  <dcterms:created xsi:type="dcterms:W3CDTF">2020-11-04T08:53:00Z</dcterms:created>
  <dcterms:modified xsi:type="dcterms:W3CDTF">2024-10-29T19:22:00Z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1995879388</vt:i4>
  </property>
  <property fmtid="{D5CDD505-2E9C-101B-9397-08002B2CF9AE}" pid="3" name="_NewReviewCycle">
    <vt:lpwstr/>
  </property>
  <property fmtid="{D5CDD505-2E9C-101B-9397-08002B2CF9AE}" pid="4" name="_EmailSubject">
    <vt:lpwstr>Unger case - beskrivelse</vt:lpwstr>
  </property>
  <property fmtid="{D5CDD505-2E9C-101B-9397-08002B2CF9AE}" pid="5" name="_AuthorEmail">
    <vt:lpwstr>Jakob.Hogenes@sintef.no</vt:lpwstr>
  </property>
  <property fmtid="{D5CDD505-2E9C-101B-9397-08002B2CF9AE}" pid="6" name="_AuthorEmailDisplayName">
    <vt:lpwstr>Jakob Høgenes</vt:lpwstr>
  </property>
  <property fmtid="{D5CDD505-2E9C-101B-9397-08002B2CF9AE}" pid="7" name="_ReviewingToolsShownOnce">
    <vt:lpwstr/>
  </property>
</Properties>
</file>