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C86F5" w14:textId="77777777" w:rsidR="00AB1A31" w:rsidRPr="008D67A3" w:rsidRDefault="00A21D33" w:rsidP="00A21D33">
      <w:pPr>
        <w:spacing w:after="0" w:line="240" w:lineRule="auto"/>
        <w:jc w:val="both"/>
        <w:rPr>
          <w:rFonts w:cstheme="minorHAnsi"/>
          <w:b/>
        </w:rPr>
      </w:pPr>
      <w:r w:rsidRPr="008D67A3">
        <w:rPr>
          <w:b/>
        </w:rPr>
        <w:t>IN4340: Case Simulation 1</w:t>
      </w:r>
    </w:p>
    <w:p w14:paraId="20F235B4" w14:textId="77777777" w:rsidR="00A21D33" w:rsidRPr="008D67A3" w:rsidRDefault="00A21D33" w:rsidP="00A21D33">
      <w:pPr>
        <w:spacing w:after="0" w:line="240" w:lineRule="auto"/>
        <w:jc w:val="both"/>
        <w:rPr>
          <w:rFonts w:cstheme="minorHAnsi"/>
          <w:b/>
        </w:rPr>
      </w:pPr>
    </w:p>
    <w:p w14:paraId="070305EC" w14:textId="77777777" w:rsidR="00AB1A31" w:rsidRPr="008D67A3" w:rsidRDefault="00AB1A31" w:rsidP="00A21D33">
      <w:pPr>
        <w:spacing w:after="0" w:line="240" w:lineRule="auto"/>
        <w:jc w:val="both"/>
        <w:rPr>
          <w:rFonts w:cstheme="minorHAnsi"/>
          <w:b/>
        </w:rPr>
      </w:pPr>
      <w:r w:rsidRPr="008D67A3">
        <w:rPr>
          <w:rFonts w:cstheme="minorHAnsi"/>
          <w:b/>
        </w:rPr>
        <w:t>Scenario</w:t>
      </w:r>
      <w:r w:rsidR="00A21D33" w:rsidRPr="008D67A3">
        <w:rPr>
          <w:rFonts w:cstheme="minorHAnsi"/>
          <w:b/>
        </w:rPr>
        <w:t xml:space="preserve"> (adapted from dhis2.org, September 2022)</w:t>
      </w:r>
    </w:p>
    <w:p w14:paraId="1A06E5CF" w14:textId="77777777" w:rsidR="00A21D33" w:rsidRPr="008D67A3" w:rsidRDefault="00A21D33" w:rsidP="00A21D33">
      <w:pPr>
        <w:spacing w:after="0" w:line="240" w:lineRule="auto"/>
        <w:jc w:val="both"/>
        <w:rPr>
          <w:rFonts w:cstheme="minorHAnsi"/>
          <w:b/>
        </w:rPr>
      </w:pPr>
    </w:p>
    <w:p w14:paraId="15AAFD16" w14:textId="77777777" w:rsidR="00A21D33" w:rsidRPr="008D67A3" w:rsidRDefault="00A21D33" w:rsidP="00A21D33">
      <w:pPr>
        <w:pStyle w:val="Heading1"/>
        <w:spacing w:before="161" w:beforeAutospacing="0" w:after="161" w:afterAutospacing="0"/>
        <w:jc w:val="both"/>
        <w:rPr>
          <w:rFonts w:asciiTheme="minorHAnsi" w:hAnsiTheme="minorHAnsi" w:cstheme="minorHAnsi"/>
          <w:bCs w:val="0"/>
          <w:noProof/>
          <w:sz w:val="22"/>
          <w:szCs w:val="22"/>
          <w:u w:val="single"/>
          <w:lang w:val="en-GB"/>
        </w:rPr>
      </w:pPr>
      <w:r w:rsidRPr="008D67A3">
        <w:rPr>
          <w:rFonts w:asciiTheme="minorHAnsi" w:hAnsiTheme="minorHAnsi" w:cstheme="minorHAnsi"/>
          <w:bCs w:val="0"/>
          <w:noProof/>
          <w:sz w:val="22"/>
          <w:szCs w:val="22"/>
          <w:u w:val="single"/>
          <w:lang w:val="en-GB"/>
        </w:rPr>
        <w:t>COVID-19 testing in Rwanda</w:t>
      </w:r>
      <w:r w:rsidR="00C8263C" w:rsidRPr="008D67A3">
        <w:rPr>
          <w:rFonts w:asciiTheme="minorHAnsi" w:hAnsiTheme="minorHAnsi" w:cstheme="minorHAnsi"/>
          <w:bCs w:val="0"/>
          <w:noProof/>
          <w:sz w:val="22"/>
          <w:szCs w:val="22"/>
          <w:u w:val="single"/>
          <w:lang w:val="en-GB"/>
        </w:rPr>
        <w:t>:</w:t>
      </w:r>
      <w:r w:rsidRPr="008D67A3">
        <w:rPr>
          <w:rFonts w:asciiTheme="minorHAnsi" w:hAnsiTheme="minorHAnsi" w:cstheme="minorHAnsi"/>
          <w:bCs w:val="0"/>
          <w:noProof/>
          <w:sz w:val="22"/>
          <w:szCs w:val="22"/>
          <w:u w:val="single"/>
          <w:lang w:val="en-GB"/>
        </w:rPr>
        <w:t xml:space="preserve"> </w:t>
      </w:r>
      <w:r w:rsidR="00C8263C" w:rsidRPr="008D67A3">
        <w:rPr>
          <w:rFonts w:asciiTheme="minorHAnsi" w:hAnsiTheme="minorHAnsi" w:cstheme="minorHAnsi"/>
          <w:bCs w:val="0"/>
          <w:noProof/>
          <w:sz w:val="22"/>
          <w:szCs w:val="22"/>
          <w:u w:val="single"/>
          <w:lang w:val="en-GB"/>
        </w:rPr>
        <w:t>Studying t</w:t>
      </w:r>
      <w:r w:rsidRPr="008D67A3">
        <w:rPr>
          <w:rFonts w:asciiTheme="minorHAnsi" w:hAnsiTheme="minorHAnsi" w:cstheme="minorHAnsi"/>
          <w:bCs w:val="0"/>
          <w:noProof/>
          <w:sz w:val="22"/>
          <w:szCs w:val="22"/>
          <w:u w:val="single"/>
          <w:lang w:val="en-GB"/>
        </w:rPr>
        <w:t>he DHIS2 Android Capture App</w:t>
      </w:r>
    </w:p>
    <w:p w14:paraId="5BBBE206" w14:textId="77777777" w:rsidR="00A21D33" w:rsidRPr="008D67A3" w:rsidRDefault="00A21D33" w:rsidP="00A21D33">
      <w:pPr>
        <w:pStyle w:val="lead"/>
        <w:spacing w:after="0" w:afterAutospacing="0"/>
        <w:jc w:val="both"/>
        <w:rPr>
          <w:rFonts w:asciiTheme="minorHAnsi" w:hAnsiTheme="minorHAnsi" w:cstheme="minorHAnsi"/>
          <w:i/>
          <w:noProof/>
          <w:sz w:val="22"/>
          <w:szCs w:val="22"/>
          <w:lang w:val="en-GB"/>
        </w:rPr>
      </w:pPr>
      <w:r w:rsidRPr="008D67A3">
        <w:rPr>
          <w:rFonts w:asciiTheme="minorHAnsi" w:hAnsiTheme="minorHAnsi" w:cstheme="minorHAnsi"/>
          <w:i/>
          <w:noProof/>
          <w:sz w:val="22"/>
          <w:szCs w:val="22"/>
          <w:lang w:val="en-GB"/>
        </w:rPr>
        <w:t xml:space="preserve">Rwanda’s Ministry of Health uses </w:t>
      </w:r>
      <w:r w:rsidR="008D2C22" w:rsidRPr="008D67A3">
        <w:rPr>
          <w:rFonts w:asciiTheme="minorHAnsi" w:hAnsiTheme="minorHAnsi" w:cstheme="minorHAnsi"/>
          <w:i/>
          <w:noProof/>
          <w:sz w:val="22"/>
          <w:szCs w:val="22"/>
          <w:lang w:val="en-GB"/>
        </w:rPr>
        <w:t xml:space="preserve">the </w:t>
      </w:r>
      <w:r w:rsidRPr="008D67A3">
        <w:rPr>
          <w:rFonts w:asciiTheme="minorHAnsi" w:hAnsiTheme="minorHAnsi" w:cstheme="minorHAnsi"/>
          <w:i/>
          <w:noProof/>
          <w:sz w:val="22"/>
          <w:szCs w:val="22"/>
          <w:lang w:val="en-GB"/>
        </w:rPr>
        <w:t xml:space="preserve">DHIS2 </w:t>
      </w:r>
      <w:r w:rsidR="008D2C22" w:rsidRPr="008D67A3">
        <w:rPr>
          <w:rFonts w:asciiTheme="minorHAnsi" w:hAnsiTheme="minorHAnsi" w:cstheme="minorHAnsi"/>
          <w:i/>
          <w:noProof/>
          <w:sz w:val="22"/>
          <w:szCs w:val="22"/>
          <w:lang w:val="en-GB"/>
        </w:rPr>
        <w:t xml:space="preserve">platform </w:t>
      </w:r>
      <w:r w:rsidRPr="008D67A3">
        <w:rPr>
          <w:rFonts w:asciiTheme="minorHAnsi" w:hAnsiTheme="minorHAnsi" w:cstheme="minorHAnsi"/>
          <w:i/>
          <w:noProof/>
          <w:sz w:val="22"/>
          <w:szCs w:val="22"/>
          <w:lang w:val="en-GB"/>
        </w:rPr>
        <w:t>on tablet and mobile devices to make their COVID-19 sample collection, reception and results distribution process entirely paperless from start to finish.</w:t>
      </w:r>
    </w:p>
    <w:p w14:paraId="51DAE063" w14:textId="77777777" w:rsidR="00A21D33" w:rsidRPr="008D67A3" w:rsidRDefault="00A21D33" w:rsidP="00A21D33">
      <w:pPr>
        <w:pStyle w:val="lead"/>
        <w:spacing w:after="0" w:afterAutospacing="0"/>
        <w:jc w:val="both"/>
        <w:rPr>
          <w:rFonts w:asciiTheme="minorHAnsi" w:hAnsiTheme="minorHAnsi" w:cstheme="minorHAnsi"/>
          <w:noProof/>
          <w:sz w:val="22"/>
          <w:szCs w:val="22"/>
          <w:lang w:val="en-GB"/>
        </w:rPr>
      </w:pPr>
      <w:r w:rsidRPr="008D67A3">
        <w:rPr>
          <w:rFonts w:asciiTheme="minorHAnsi" w:hAnsiTheme="minorHAnsi" w:cstheme="minorHAnsi"/>
          <w:noProof/>
          <w:sz w:val="22"/>
          <w:szCs w:val="22"/>
          <w:lang w:val="en-GB"/>
        </w:rPr>
        <w:t>DHIS2 (</w:t>
      </w:r>
      <w:hyperlink r:id="rId6" w:history="1">
        <w:r w:rsidR="003C7C36" w:rsidRPr="008D67A3">
          <w:rPr>
            <w:rStyle w:val="Hyperlink"/>
            <w:rFonts w:asciiTheme="minorHAnsi" w:hAnsiTheme="minorHAnsi" w:cstheme="minorHAnsi"/>
            <w:noProof/>
            <w:sz w:val="22"/>
            <w:szCs w:val="22"/>
            <w:lang w:val="en-GB"/>
          </w:rPr>
          <w:t>https://dhis2.org/</w:t>
        </w:r>
      </w:hyperlink>
      <w:r w:rsidR="003C7C36" w:rsidRPr="008D67A3">
        <w:rPr>
          <w:rFonts w:asciiTheme="minorHAnsi" w:hAnsiTheme="minorHAnsi" w:cstheme="minorHAnsi"/>
          <w:noProof/>
          <w:sz w:val="22"/>
          <w:szCs w:val="22"/>
          <w:lang w:val="en-GB"/>
        </w:rPr>
        <w:t>)</w:t>
      </w:r>
      <w:r w:rsidRPr="008D67A3">
        <w:rPr>
          <w:rFonts w:asciiTheme="minorHAnsi" w:hAnsiTheme="minorHAnsi" w:cstheme="minorHAnsi"/>
          <w:noProof/>
          <w:sz w:val="22"/>
          <w:szCs w:val="22"/>
          <w:lang w:val="en-GB"/>
        </w:rPr>
        <w:t xml:space="preserve"> is an open source, web-based </w:t>
      </w:r>
      <w:r w:rsidR="008D2C22" w:rsidRPr="008D67A3">
        <w:rPr>
          <w:rFonts w:asciiTheme="minorHAnsi" w:hAnsiTheme="minorHAnsi" w:cstheme="minorHAnsi"/>
          <w:noProof/>
          <w:sz w:val="22"/>
          <w:szCs w:val="22"/>
          <w:lang w:val="en-GB"/>
        </w:rPr>
        <w:t xml:space="preserve">digital </w:t>
      </w:r>
      <w:r w:rsidRPr="008D67A3">
        <w:rPr>
          <w:rFonts w:asciiTheme="minorHAnsi" w:hAnsiTheme="minorHAnsi" w:cstheme="minorHAnsi"/>
          <w:noProof/>
          <w:sz w:val="22"/>
          <w:szCs w:val="22"/>
          <w:lang w:val="en-GB"/>
        </w:rPr>
        <w:t>platform most commonly used as a health management information system (HMIS). Today, DHIS2 is the world’s largest HMIS platform, in use by 73 low and middle-income countries.</w:t>
      </w:r>
    </w:p>
    <w:p w14:paraId="54DF187F" w14:textId="77777777" w:rsidR="00A21D33" w:rsidRPr="008D67A3" w:rsidRDefault="00A21D33" w:rsidP="00A21D33">
      <w:pPr>
        <w:pStyle w:val="lead"/>
        <w:spacing w:after="0" w:afterAutospacing="0"/>
        <w:jc w:val="both"/>
        <w:rPr>
          <w:rFonts w:asciiTheme="minorHAnsi" w:hAnsiTheme="minorHAnsi" w:cstheme="minorHAnsi"/>
          <w:noProof/>
          <w:sz w:val="22"/>
          <w:szCs w:val="22"/>
          <w:lang w:val="en-GB"/>
        </w:rPr>
      </w:pPr>
    </w:p>
    <w:p w14:paraId="0DBB9482" w14:textId="77777777" w:rsidR="00A21D33" w:rsidRPr="008D67A3" w:rsidRDefault="00A21D33" w:rsidP="00A21D33">
      <w:pPr>
        <w:jc w:val="both"/>
        <w:rPr>
          <w:rFonts w:cstheme="minorHAnsi"/>
        </w:rPr>
      </w:pPr>
      <w:r w:rsidRPr="008D67A3">
        <w:rPr>
          <w:rFonts w:cstheme="minorHAnsi"/>
          <w:lang w:eastAsia="nb-NO"/>
        </w:rPr>
        <w:drawing>
          <wp:inline distT="0" distB="0" distL="0" distR="0" wp14:anchorId="2867DBBD" wp14:editId="3365ABEA">
            <wp:extent cx="5727700" cy="3814214"/>
            <wp:effectExtent l="0" t="0" r="6350" b="0"/>
            <wp:docPr id="4" name="Picture 4" descr="https://dhis2.org/wp-content/uploads/Rwanda2020Covidmobiletes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his2.org/wp-content/uploads/Rwanda2020Covidmobiletesting.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49938" cy="3829023"/>
                    </a:xfrm>
                    <a:prstGeom prst="rect">
                      <a:avLst/>
                    </a:prstGeom>
                    <a:noFill/>
                    <a:ln>
                      <a:noFill/>
                    </a:ln>
                  </pic:spPr>
                </pic:pic>
              </a:graphicData>
            </a:graphic>
          </wp:inline>
        </w:drawing>
      </w:r>
      <w:r w:rsidRPr="008D67A3">
        <w:rPr>
          <w:rStyle w:val="Emphasis"/>
          <w:rFonts w:cstheme="minorHAnsi"/>
        </w:rPr>
        <w:t>The DHIS2 Android Capture App supports mobile data entry at Rwanda’s drive-through testing centers </w:t>
      </w:r>
    </w:p>
    <w:p w14:paraId="703D06EE" w14:textId="77777777" w:rsidR="00A21D33" w:rsidRPr="008D67A3" w:rsidRDefault="00A21D33" w:rsidP="00A21D33">
      <w:pPr>
        <w:pStyle w:val="NormalWeb"/>
        <w:jc w:val="both"/>
        <w:rPr>
          <w:rFonts w:asciiTheme="minorHAnsi" w:hAnsiTheme="minorHAnsi" w:cstheme="minorHAnsi"/>
          <w:noProof/>
          <w:sz w:val="22"/>
          <w:szCs w:val="22"/>
          <w:lang w:val="en-GB"/>
        </w:rPr>
      </w:pPr>
      <w:r w:rsidRPr="008D67A3">
        <w:rPr>
          <w:rFonts w:asciiTheme="minorHAnsi" w:hAnsiTheme="minorHAnsi" w:cstheme="minorHAnsi"/>
          <w:noProof/>
          <w:sz w:val="22"/>
          <w:szCs w:val="22"/>
          <w:lang w:val="en-GB"/>
        </w:rPr>
        <w:t xml:space="preserve">As the COVID-19 pandemic approached Africa, </w:t>
      </w:r>
      <w:r w:rsidR="008D2C22" w:rsidRPr="008D67A3">
        <w:rPr>
          <w:rFonts w:asciiTheme="minorHAnsi" w:hAnsiTheme="minorHAnsi" w:cstheme="minorHAnsi"/>
          <w:noProof/>
          <w:sz w:val="22"/>
          <w:szCs w:val="22"/>
          <w:lang w:val="en-GB"/>
        </w:rPr>
        <w:t xml:space="preserve">the state of </w:t>
      </w:r>
      <w:r w:rsidRPr="008D67A3">
        <w:rPr>
          <w:rFonts w:asciiTheme="minorHAnsi" w:hAnsiTheme="minorHAnsi" w:cstheme="minorHAnsi"/>
          <w:noProof/>
          <w:sz w:val="22"/>
          <w:szCs w:val="22"/>
          <w:lang w:val="en-GB"/>
        </w:rPr>
        <w:t>Rwanda convened a task force to plan and coordinate the country’s response. This group included subject matter experts from various ministries and other stakeholders. Together, they developed a COVID-19 response plan featuring several local innovations, including an entirely paperless process for screening and testing suspected cases and sharing the subsequent test results. By employing tablets for the collection of patient data at the point of testing, Rwanda has been able to set up mobile testing centers that can be deployed to key sites around the country.</w:t>
      </w:r>
    </w:p>
    <w:p w14:paraId="703FD224" w14:textId="77777777" w:rsidR="00A21D33" w:rsidRPr="008D67A3" w:rsidRDefault="008D2C22" w:rsidP="00A21D33">
      <w:pPr>
        <w:pStyle w:val="Heading3"/>
        <w:jc w:val="both"/>
        <w:rPr>
          <w:rFonts w:asciiTheme="minorHAnsi" w:hAnsiTheme="minorHAnsi" w:cstheme="minorHAnsi"/>
          <w:b w:val="0"/>
          <w:bCs w:val="0"/>
          <w:noProof/>
          <w:sz w:val="22"/>
          <w:szCs w:val="22"/>
          <w:lang w:val="en-GB"/>
        </w:rPr>
      </w:pPr>
      <w:r w:rsidRPr="008D67A3">
        <w:rPr>
          <w:rStyle w:val="Strong"/>
          <w:rFonts w:asciiTheme="minorHAnsi" w:hAnsiTheme="minorHAnsi" w:cstheme="minorHAnsi"/>
          <w:b/>
          <w:bCs/>
          <w:noProof/>
          <w:sz w:val="22"/>
          <w:szCs w:val="22"/>
          <w:lang w:val="en-GB"/>
        </w:rPr>
        <w:t>T</w:t>
      </w:r>
      <w:r w:rsidR="00A21D33" w:rsidRPr="008D67A3">
        <w:rPr>
          <w:rStyle w:val="Strong"/>
          <w:rFonts w:asciiTheme="minorHAnsi" w:hAnsiTheme="minorHAnsi" w:cstheme="minorHAnsi"/>
          <w:b/>
          <w:bCs/>
          <w:noProof/>
          <w:sz w:val="22"/>
          <w:szCs w:val="22"/>
          <w:lang w:val="en-GB"/>
        </w:rPr>
        <w:t>he basis for effective COVID-19 response</w:t>
      </w:r>
    </w:p>
    <w:p w14:paraId="5B6DAEAE" w14:textId="77777777" w:rsidR="00A21D33" w:rsidRPr="008D67A3" w:rsidRDefault="00A21D33" w:rsidP="00A21D33">
      <w:pPr>
        <w:pStyle w:val="NormalWeb"/>
        <w:jc w:val="both"/>
        <w:rPr>
          <w:rFonts w:asciiTheme="minorHAnsi" w:hAnsiTheme="minorHAnsi" w:cstheme="minorHAnsi"/>
          <w:noProof/>
          <w:sz w:val="22"/>
          <w:szCs w:val="22"/>
          <w:lang w:val="en-GB"/>
        </w:rPr>
      </w:pPr>
      <w:r w:rsidRPr="008D67A3">
        <w:rPr>
          <w:rFonts w:asciiTheme="minorHAnsi" w:hAnsiTheme="minorHAnsi" w:cstheme="minorHAnsi"/>
          <w:noProof/>
          <w:sz w:val="22"/>
          <w:szCs w:val="22"/>
          <w:lang w:val="en-GB"/>
        </w:rPr>
        <w:t xml:space="preserve">DHIS2 has been used as Rwanda’s Health Management Information System at a national scale since 2012, and HISP Rwanda </w:t>
      </w:r>
      <w:r w:rsidR="008D2C22" w:rsidRPr="008D67A3">
        <w:rPr>
          <w:rFonts w:asciiTheme="minorHAnsi" w:hAnsiTheme="minorHAnsi" w:cstheme="minorHAnsi"/>
          <w:noProof/>
          <w:sz w:val="22"/>
          <w:szCs w:val="22"/>
          <w:lang w:val="en-GB"/>
        </w:rPr>
        <w:t>(</w:t>
      </w:r>
      <w:hyperlink r:id="rId8" w:history="1">
        <w:r w:rsidR="008D2C22" w:rsidRPr="008D67A3">
          <w:rPr>
            <w:rStyle w:val="Hyperlink"/>
            <w:rFonts w:asciiTheme="minorHAnsi" w:hAnsiTheme="minorHAnsi" w:cstheme="minorHAnsi"/>
            <w:noProof/>
            <w:sz w:val="22"/>
            <w:szCs w:val="22"/>
            <w:lang w:val="en-GB"/>
          </w:rPr>
          <w:t>https://hisprwanda.org/</w:t>
        </w:r>
      </w:hyperlink>
      <w:r w:rsidR="008D2C22" w:rsidRPr="008D67A3">
        <w:rPr>
          <w:rFonts w:asciiTheme="minorHAnsi" w:hAnsiTheme="minorHAnsi" w:cstheme="minorHAnsi"/>
          <w:noProof/>
          <w:sz w:val="22"/>
          <w:szCs w:val="22"/>
          <w:lang w:val="en-GB"/>
        </w:rPr>
        <w:t>)</w:t>
      </w:r>
      <w:r w:rsidR="00327F34">
        <w:rPr>
          <w:rFonts w:asciiTheme="minorHAnsi" w:hAnsiTheme="minorHAnsi" w:cstheme="minorHAnsi"/>
          <w:noProof/>
          <w:sz w:val="22"/>
          <w:szCs w:val="22"/>
          <w:lang w:val="en-GB"/>
        </w:rPr>
        <w:t xml:space="preserve">, a private company affiliated to the </w:t>
      </w:r>
      <w:r w:rsidR="00327F34" w:rsidRPr="00327F34">
        <w:rPr>
          <w:rFonts w:asciiTheme="minorHAnsi" w:hAnsiTheme="minorHAnsi" w:cstheme="minorHAnsi"/>
          <w:noProof/>
          <w:sz w:val="22"/>
          <w:szCs w:val="22"/>
          <w:lang w:val="en-GB"/>
        </w:rPr>
        <w:t xml:space="preserve">HISP Centre at </w:t>
      </w:r>
      <w:r w:rsidR="00327F34" w:rsidRPr="00327F34">
        <w:rPr>
          <w:rFonts w:asciiTheme="minorHAnsi" w:hAnsiTheme="minorHAnsi" w:cstheme="minorHAnsi"/>
          <w:noProof/>
          <w:sz w:val="22"/>
          <w:szCs w:val="22"/>
          <w:lang w:val="en-GB"/>
        </w:rPr>
        <w:lastRenderedPageBreak/>
        <w:t>the University of Oslo</w:t>
      </w:r>
      <w:r w:rsidR="00327F34">
        <w:rPr>
          <w:rFonts w:asciiTheme="minorHAnsi" w:hAnsiTheme="minorHAnsi" w:cstheme="minorHAnsi"/>
          <w:noProof/>
          <w:sz w:val="22"/>
          <w:szCs w:val="22"/>
          <w:lang w:val="en-GB"/>
        </w:rPr>
        <w:t>,</w:t>
      </w:r>
      <w:r w:rsidR="008D2C22" w:rsidRPr="008D67A3">
        <w:rPr>
          <w:rFonts w:asciiTheme="minorHAnsi" w:hAnsiTheme="minorHAnsi" w:cstheme="minorHAnsi"/>
          <w:noProof/>
          <w:sz w:val="22"/>
          <w:szCs w:val="22"/>
          <w:lang w:val="en-GB"/>
        </w:rPr>
        <w:t xml:space="preserve"> </w:t>
      </w:r>
      <w:r w:rsidRPr="008D67A3">
        <w:rPr>
          <w:rFonts w:asciiTheme="minorHAnsi" w:hAnsiTheme="minorHAnsi" w:cstheme="minorHAnsi"/>
          <w:noProof/>
          <w:sz w:val="22"/>
          <w:szCs w:val="22"/>
          <w:lang w:val="en-GB"/>
        </w:rPr>
        <w:t>serves a key role in supporting and exp</w:t>
      </w:r>
      <w:r w:rsidR="00327F34">
        <w:rPr>
          <w:rFonts w:asciiTheme="minorHAnsi" w:hAnsiTheme="minorHAnsi" w:cstheme="minorHAnsi"/>
          <w:noProof/>
          <w:sz w:val="22"/>
          <w:szCs w:val="22"/>
          <w:lang w:val="en-GB"/>
        </w:rPr>
        <w:t>anding the Rwandan DHIS2 system</w:t>
      </w:r>
      <w:r w:rsidRPr="008D67A3">
        <w:rPr>
          <w:rFonts w:asciiTheme="minorHAnsi" w:hAnsiTheme="minorHAnsi" w:cstheme="minorHAnsi"/>
          <w:noProof/>
          <w:sz w:val="22"/>
          <w:szCs w:val="22"/>
          <w:lang w:val="en-GB"/>
        </w:rPr>
        <w:t>. In addition to hosting regional DHIS2 Academies,</w:t>
      </w:r>
      <w:r w:rsidR="00327F34">
        <w:rPr>
          <w:rFonts w:asciiTheme="minorHAnsi" w:hAnsiTheme="minorHAnsi" w:cstheme="minorHAnsi"/>
          <w:noProof/>
          <w:sz w:val="22"/>
          <w:szCs w:val="22"/>
          <w:lang w:val="en-GB"/>
        </w:rPr>
        <w:t xml:space="preserve"> </w:t>
      </w:r>
      <w:r w:rsidRPr="008D67A3">
        <w:rPr>
          <w:rFonts w:asciiTheme="minorHAnsi" w:hAnsiTheme="minorHAnsi" w:cstheme="minorHAnsi"/>
          <w:noProof/>
          <w:sz w:val="22"/>
          <w:szCs w:val="22"/>
          <w:lang w:val="en-GB"/>
        </w:rPr>
        <w:t>HISP Rwanda helps coordinate training for Rwanda’s DHIS2 users.</w:t>
      </w:r>
    </w:p>
    <w:p w14:paraId="19D32FF1" w14:textId="77777777" w:rsidR="008D2C22" w:rsidRPr="008D67A3" w:rsidRDefault="00A21D33" w:rsidP="00A21D33">
      <w:pPr>
        <w:pStyle w:val="NormalWeb"/>
        <w:jc w:val="both"/>
        <w:rPr>
          <w:rFonts w:asciiTheme="minorHAnsi" w:hAnsiTheme="minorHAnsi" w:cstheme="minorHAnsi"/>
          <w:noProof/>
          <w:sz w:val="22"/>
          <w:szCs w:val="22"/>
          <w:lang w:val="en-GB"/>
        </w:rPr>
      </w:pPr>
      <w:r w:rsidRPr="008D67A3">
        <w:rPr>
          <w:rFonts w:asciiTheme="minorHAnsi" w:hAnsiTheme="minorHAnsi" w:cstheme="minorHAnsi"/>
          <w:noProof/>
          <w:sz w:val="22"/>
          <w:szCs w:val="22"/>
          <w:lang w:val="en-GB"/>
        </w:rPr>
        <w:t>Rwanda also has years of experience using</w:t>
      </w:r>
      <w:r w:rsidR="008D2C22" w:rsidRPr="008D67A3">
        <w:rPr>
          <w:rFonts w:asciiTheme="minorHAnsi" w:hAnsiTheme="minorHAnsi" w:cstheme="minorHAnsi"/>
          <w:noProof/>
          <w:sz w:val="22"/>
          <w:szCs w:val="22"/>
          <w:lang w:val="en-GB"/>
        </w:rPr>
        <w:t xml:space="preserve"> DHIS2 for disease surveillance: </w:t>
      </w:r>
      <w:r w:rsidRPr="008D67A3">
        <w:rPr>
          <w:rFonts w:asciiTheme="minorHAnsi" w:hAnsiTheme="minorHAnsi" w:cstheme="minorHAnsi"/>
          <w:noProof/>
          <w:sz w:val="22"/>
          <w:szCs w:val="22"/>
          <w:lang w:val="en-GB"/>
        </w:rPr>
        <w:t>their TB Surveillance system </w:t>
      </w:r>
      <w:r w:rsidR="008D2C22" w:rsidRPr="008D67A3">
        <w:rPr>
          <w:rFonts w:asciiTheme="minorHAnsi" w:hAnsiTheme="minorHAnsi" w:cstheme="minorHAnsi"/>
          <w:noProof/>
          <w:sz w:val="22"/>
          <w:szCs w:val="22"/>
          <w:lang w:val="en-GB"/>
        </w:rPr>
        <w:t>has been operational since 2013, and they have</w:t>
      </w:r>
      <w:r w:rsidRPr="008D67A3">
        <w:rPr>
          <w:rFonts w:asciiTheme="minorHAnsi" w:hAnsiTheme="minorHAnsi" w:cstheme="minorHAnsi"/>
          <w:noProof/>
          <w:sz w:val="22"/>
          <w:szCs w:val="22"/>
          <w:lang w:val="en-GB"/>
        </w:rPr>
        <w:t xml:space="preserve"> used </w:t>
      </w:r>
      <w:r w:rsidR="008D2C22" w:rsidRPr="008D67A3">
        <w:rPr>
          <w:rFonts w:asciiTheme="minorHAnsi" w:hAnsiTheme="minorHAnsi" w:cstheme="minorHAnsi"/>
          <w:noProof/>
          <w:sz w:val="22"/>
          <w:szCs w:val="22"/>
          <w:lang w:val="en-GB"/>
        </w:rPr>
        <w:t xml:space="preserve">the </w:t>
      </w:r>
      <w:r w:rsidRPr="008D67A3">
        <w:rPr>
          <w:rFonts w:asciiTheme="minorHAnsi" w:hAnsiTheme="minorHAnsi" w:cstheme="minorHAnsi"/>
          <w:noProof/>
          <w:sz w:val="22"/>
          <w:szCs w:val="22"/>
          <w:lang w:val="en-GB"/>
        </w:rPr>
        <w:t>DHIS2 Tracker to collect patient-level data since 2016. Because of this, they were well positioned to respond quickly and effectively to COVID-19 on a national scale. From the beginning of the country’s lockdown in March 2020, they deployed a customized DHIS2 module to collect data from all health centers and hospitals, both public and private, which feed information upward to the district and national level.</w:t>
      </w:r>
    </w:p>
    <w:p w14:paraId="55E2E526" w14:textId="77777777" w:rsidR="00A21D33" w:rsidRPr="008D67A3" w:rsidRDefault="00A21D33" w:rsidP="00A21D33">
      <w:pPr>
        <w:pStyle w:val="Heading3"/>
        <w:jc w:val="both"/>
        <w:rPr>
          <w:rFonts w:asciiTheme="minorHAnsi" w:hAnsiTheme="minorHAnsi" w:cstheme="minorHAnsi"/>
          <w:b w:val="0"/>
          <w:bCs w:val="0"/>
          <w:noProof/>
          <w:sz w:val="22"/>
          <w:szCs w:val="22"/>
          <w:lang w:val="en-GB"/>
        </w:rPr>
      </w:pPr>
      <w:r w:rsidRPr="008D67A3">
        <w:rPr>
          <w:rStyle w:val="Strong"/>
          <w:rFonts w:asciiTheme="minorHAnsi" w:hAnsiTheme="minorHAnsi" w:cstheme="minorHAnsi"/>
          <w:b/>
          <w:bCs/>
          <w:noProof/>
          <w:sz w:val="22"/>
          <w:szCs w:val="22"/>
          <w:lang w:val="en-GB"/>
        </w:rPr>
        <w:t>Going paperless: Using tablets to make processes faster, safer, and more efficient</w:t>
      </w:r>
    </w:p>
    <w:p w14:paraId="7C7DD046" w14:textId="77777777" w:rsidR="00A21D33" w:rsidRPr="008D67A3" w:rsidRDefault="00A21D33" w:rsidP="00A21D33">
      <w:pPr>
        <w:pStyle w:val="NormalWeb"/>
        <w:jc w:val="both"/>
        <w:rPr>
          <w:rFonts w:asciiTheme="minorHAnsi" w:hAnsiTheme="minorHAnsi" w:cstheme="minorHAnsi"/>
          <w:noProof/>
          <w:sz w:val="22"/>
          <w:szCs w:val="22"/>
          <w:lang w:val="en-GB"/>
        </w:rPr>
      </w:pPr>
      <w:r w:rsidRPr="008D67A3">
        <w:rPr>
          <w:rFonts w:asciiTheme="minorHAnsi" w:hAnsiTheme="minorHAnsi" w:cstheme="minorHAnsi"/>
          <w:noProof/>
          <w:sz w:val="22"/>
          <w:szCs w:val="22"/>
          <w:lang w:val="en-GB"/>
        </w:rPr>
        <w:t>One issue that Rwanda’s COVID-19 task force needed to address quickly was how to minimize the risk of infection among health personnel involved in screening, testing, and caring for patients with suspected or confirmed coronavirus infections while also reducing the time from sample collection to results distribution. Among the vectors they discussed were the paper forms that were used to record data on individual cases, and particularly paperwork related to sample collection and processing, which passes through the hands of lab professionals at several stages from sample collection to lab testing and to results reporting. The solution they arrived at was to use the DHIS2 Android Capture App, replacing the physical forms with an entirely electronic data collection system.</w:t>
      </w:r>
    </w:p>
    <w:p w14:paraId="01ABF5BC" w14:textId="77777777" w:rsidR="008D2C22" w:rsidRPr="008D67A3" w:rsidRDefault="008D2C22" w:rsidP="00A21D33">
      <w:pPr>
        <w:pStyle w:val="NormalWeb"/>
        <w:jc w:val="both"/>
        <w:rPr>
          <w:rFonts w:asciiTheme="minorHAnsi" w:hAnsiTheme="minorHAnsi" w:cstheme="minorHAnsi"/>
          <w:noProof/>
          <w:sz w:val="22"/>
          <w:szCs w:val="22"/>
          <w:lang w:val="en-GB"/>
        </w:rPr>
      </w:pPr>
      <w:r w:rsidRPr="008D67A3">
        <w:rPr>
          <w:rFonts w:asciiTheme="minorHAnsi" w:hAnsiTheme="minorHAnsi" w:cstheme="minorHAnsi"/>
          <w:noProof/>
          <w:sz w:val="22"/>
          <w:szCs w:val="22"/>
          <w:lang w:val="en-GB"/>
        </w:rPr>
        <w:t>The DHIS2 Android Capture App is a mobile application designed to function seamlessly with any DHIS2 instance. The app functions in both online and offline mode, meaning that data are automatically synchronized whenever there is internet access, which makes it an effective mobile data entry solution for locations where internet connectivity is limited. The app is developed and maintained by the DHIS2 development team, which ensures that the latest versions of the Android app are fully compatible with all supported DHIS2 core software versions.</w:t>
      </w:r>
    </w:p>
    <w:p w14:paraId="3CFEDAC7" w14:textId="77777777" w:rsidR="00A21D33" w:rsidRPr="008D67A3" w:rsidRDefault="008D2C22" w:rsidP="00A21D33">
      <w:pPr>
        <w:pStyle w:val="NormalWeb"/>
        <w:jc w:val="both"/>
        <w:rPr>
          <w:rFonts w:asciiTheme="minorHAnsi" w:hAnsiTheme="minorHAnsi" w:cstheme="minorHAnsi"/>
          <w:noProof/>
          <w:sz w:val="22"/>
          <w:szCs w:val="22"/>
          <w:lang w:val="en-GB"/>
        </w:rPr>
      </w:pPr>
      <w:r w:rsidRPr="008D67A3">
        <w:rPr>
          <w:rFonts w:asciiTheme="minorHAnsi" w:hAnsiTheme="minorHAnsi" w:cstheme="minorHAnsi"/>
          <w:noProof/>
          <w:sz w:val="22"/>
          <w:szCs w:val="22"/>
          <w:lang w:val="en-GB"/>
        </w:rPr>
        <w:t>In Rwanda, t</w:t>
      </w:r>
      <w:r w:rsidR="00A21D33" w:rsidRPr="008D67A3">
        <w:rPr>
          <w:rFonts w:asciiTheme="minorHAnsi" w:hAnsiTheme="minorHAnsi" w:cstheme="minorHAnsi"/>
          <w:noProof/>
          <w:sz w:val="22"/>
          <w:szCs w:val="22"/>
          <w:lang w:val="en-GB"/>
        </w:rPr>
        <w:t>he field sample collection program uses more than 300 Android tablets, which were distributed to sample collectors, quarantine sites, and health facilities around the country. Using these tablets and the DHIS2 Android Capture App, the system allows them to work offline as the health workers enter data directly into custom forms, and the date entered immediately syncs with the national HMIS database whenever internet is available. The national laboratory system was also set up with DHIS2 on their workstations for sample reception, processing and results return. DHIS2 generates a unique ID which is assigned to each sample at the point of collection, and which is used as sample ID for testing and sample identification. Once the tests are processed, results are automatically sent out by DHIS2 via SMS.</w:t>
      </w:r>
    </w:p>
    <w:p w14:paraId="181BE7F4" w14:textId="77777777" w:rsidR="00A21D33" w:rsidRPr="008D67A3" w:rsidRDefault="008D2C22" w:rsidP="008D2C22">
      <w:pPr>
        <w:pStyle w:val="NormalWeb"/>
        <w:jc w:val="both"/>
        <w:rPr>
          <w:rFonts w:asciiTheme="minorHAnsi" w:hAnsiTheme="minorHAnsi" w:cstheme="minorHAnsi"/>
          <w:noProof/>
          <w:sz w:val="22"/>
          <w:szCs w:val="22"/>
          <w:lang w:val="en-GB"/>
        </w:rPr>
      </w:pPr>
      <w:r w:rsidRPr="008D67A3">
        <w:rPr>
          <w:rFonts w:asciiTheme="minorHAnsi" w:hAnsiTheme="minorHAnsi" w:cstheme="minorHAnsi"/>
          <w:noProof/>
          <w:sz w:val="22"/>
          <w:szCs w:val="22"/>
          <w:lang w:val="en-GB"/>
        </w:rPr>
        <w:t>I</w:t>
      </w:r>
      <w:r w:rsidR="00A21D33" w:rsidRPr="008D67A3">
        <w:rPr>
          <w:rFonts w:asciiTheme="minorHAnsi" w:hAnsiTheme="minorHAnsi" w:cstheme="minorHAnsi"/>
          <w:noProof/>
          <w:sz w:val="22"/>
          <w:szCs w:val="22"/>
          <w:lang w:val="en-GB"/>
        </w:rPr>
        <w:t>n addition to using the data to support existing testing and reporting workflows, the lab facilities also use DHIS2 through monitoring screens to track the quantity of incoming data samples, so that they can adjust their staffing accordingly in advance, ensuring that they have appropriate testing capacity based on expected test volume. In May 2020, as many as 2,800 samples w</w:t>
      </w:r>
      <w:r w:rsidRPr="008D67A3">
        <w:rPr>
          <w:rFonts w:asciiTheme="minorHAnsi" w:hAnsiTheme="minorHAnsi" w:cstheme="minorHAnsi"/>
          <w:noProof/>
          <w:sz w:val="22"/>
          <w:szCs w:val="22"/>
          <w:lang w:val="en-GB"/>
        </w:rPr>
        <w:t>ere collected and input into</w:t>
      </w:r>
      <w:r w:rsidR="00A21D33" w:rsidRPr="008D67A3">
        <w:rPr>
          <w:rFonts w:asciiTheme="minorHAnsi" w:hAnsiTheme="minorHAnsi" w:cstheme="minorHAnsi"/>
          <w:noProof/>
          <w:sz w:val="22"/>
          <w:szCs w:val="22"/>
          <w:lang w:val="en-GB"/>
        </w:rPr>
        <w:t xml:space="preserve"> DHIS2 in one day. In July, Rwanda launched a program of mobile testing centers, through which medical personnel equipped with the DHIS2 Android Capture App on mobile devices could deploy to potential pandemic hotspots around the country for rapid data c</w:t>
      </w:r>
      <w:r w:rsidRPr="008D67A3">
        <w:rPr>
          <w:rFonts w:asciiTheme="minorHAnsi" w:hAnsiTheme="minorHAnsi" w:cstheme="minorHAnsi"/>
          <w:noProof/>
          <w:sz w:val="22"/>
          <w:szCs w:val="22"/>
          <w:lang w:val="en-GB"/>
        </w:rPr>
        <w:t>ollection and pandemic response.</w:t>
      </w:r>
    </w:p>
    <w:p w14:paraId="019E3617" w14:textId="77777777" w:rsidR="00AB1A31" w:rsidRPr="008D67A3" w:rsidRDefault="00AB1A31" w:rsidP="00A21D33">
      <w:pPr>
        <w:spacing w:after="0" w:line="240" w:lineRule="auto"/>
        <w:jc w:val="both"/>
      </w:pPr>
    </w:p>
    <w:p w14:paraId="2D8DB78B" w14:textId="77777777" w:rsidR="003F3179" w:rsidRPr="008D67A3" w:rsidRDefault="003F3179" w:rsidP="003F3179">
      <w:pPr>
        <w:spacing w:after="0" w:line="240" w:lineRule="auto"/>
        <w:jc w:val="both"/>
      </w:pPr>
    </w:p>
    <w:p w14:paraId="30C72943" w14:textId="77777777" w:rsidR="00514E19" w:rsidRPr="008D67A3" w:rsidRDefault="00514E19" w:rsidP="003F3179">
      <w:pPr>
        <w:spacing w:after="0" w:line="240" w:lineRule="auto"/>
        <w:jc w:val="both"/>
      </w:pPr>
    </w:p>
    <w:p w14:paraId="6386C58B" w14:textId="77777777" w:rsidR="00A21D33" w:rsidRPr="008D67A3" w:rsidRDefault="00A21D33">
      <w:pPr>
        <w:rPr>
          <w:b/>
        </w:rPr>
      </w:pPr>
      <w:r w:rsidRPr="008D67A3">
        <w:rPr>
          <w:b/>
        </w:rPr>
        <w:br w:type="page"/>
      </w:r>
    </w:p>
    <w:p w14:paraId="445551A8" w14:textId="77777777" w:rsidR="00514E19" w:rsidRPr="008D67A3" w:rsidRDefault="00322727" w:rsidP="003F3179">
      <w:pPr>
        <w:spacing w:after="0" w:line="240" w:lineRule="auto"/>
        <w:jc w:val="both"/>
        <w:rPr>
          <w:b/>
        </w:rPr>
      </w:pPr>
      <w:r w:rsidRPr="008D67A3">
        <w:rPr>
          <w:b/>
        </w:rPr>
        <w:lastRenderedPageBreak/>
        <w:t>Activity</w:t>
      </w:r>
    </w:p>
    <w:p w14:paraId="182A6842" w14:textId="77777777" w:rsidR="00514E19" w:rsidRPr="008D67A3" w:rsidRDefault="00514E19" w:rsidP="003F3179">
      <w:pPr>
        <w:spacing w:after="0" w:line="240" w:lineRule="auto"/>
        <w:jc w:val="both"/>
      </w:pPr>
    </w:p>
    <w:p w14:paraId="2DEE77BB" w14:textId="77777777" w:rsidR="00322727" w:rsidRPr="008D67A3" w:rsidRDefault="00D1393F" w:rsidP="003F3179">
      <w:pPr>
        <w:spacing w:after="0" w:line="240" w:lineRule="auto"/>
        <w:jc w:val="both"/>
        <w:rPr>
          <w:rFonts w:cstheme="minorHAnsi"/>
        </w:rPr>
      </w:pPr>
      <w:r w:rsidRPr="008D67A3">
        <w:t xml:space="preserve">Imagine to be </w:t>
      </w:r>
      <w:r w:rsidR="008D67A3" w:rsidRPr="008D67A3">
        <w:t>conducting</w:t>
      </w:r>
      <w:r w:rsidRPr="008D67A3">
        <w:t xml:space="preserve"> a </w:t>
      </w:r>
      <w:r w:rsidRPr="008D67A3">
        <w:rPr>
          <w:b/>
        </w:rPr>
        <w:t>case study</w:t>
      </w:r>
      <w:r w:rsidR="00322727" w:rsidRPr="008D67A3">
        <w:t xml:space="preserve"> on the use of DHIS</w:t>
      </w:r>
      <w:r w:rsidR="007A340A" w:rsidRPr="008D67A3">
        <w:t>2 for COVID-19 te</w:t>
      </w:r>
      <w:r w:rsidR="00322727" w:rsidRPr="008D67A3">
        <w:t xml:space="preserve">sting and result distribution in Rwanda. Local implementers seek to understand how contact tracers are </w:t>
      </w:r>
      <w:r w:rsidR="00322727" w:rsidRPr="008D67A3">
        <w:rPr>
          <w:u w:val="single"/>
        </w:rPr>
        <w:t>effectively using</w:t>
      </w:r>
      <w:r w:rsidR="00322727" w:rsidRPr="008D67A3">
        <w:t xml:space="preserve"> the </w:t>
      </w:r>
      <w:r w:rsidR="00322727" w:rsidRPr="008D67A3">
        <w:rPr>
          <w:rFonts w:cstheme="minorHAnsi"/>
        </w:rPr>
        <w:t>DHIS2 Android Capture App: what is their experience of using the app on tablets and mobile phones, and what challenges, if at all, are they encountering in doing so?</w:t>
      </w:r>
    </w:p>
    <w:p w14:paraId="30740CEA" w14:textId="77777777" w:rsidR="00322727" w:rsidRPr="008D67A3" w:rsidRDefault="00322727" w:rsidP="003F3179">
      <w:pPr>
        <w:spacing w:after="0" w:line="240" w:lineRule="auto"/>
        <w:jc w:val="both"/>
      </w:pPr>
    </w:p>
    <w:p w14:paraId="6F202786" w14:textId="77777777" w:rsidR="00322727" w:rsidRPr="008D67A3" w:rsidRDefault="00322727" w:rsidP="003F3179">
      <w:pPr>
        <w:spacing w:after="0" w:line="240" w:lineRule="auto"/>
        <w:jc w:val="both"/>
      </w:pPr>
      <w:r w:rsidRPr="008D67A3">
        <w:t>As a group, reflect on the following points:</w:t>
      </w:r>
    </w:p>
    <w:p w14:paraId="3F993A90" w14:textId="77777777" w:rsidR="00322727" w:rsidRPr="008D67A3" w:rsidRDefault="00322727" w:rsidP="003F3179">
      <w:pPr>
        <w:spacing w:after="0" w:line="240" w:lineRule="auto"/>
        <w:jc w:val="both"/>
      </w:pPr>
    </w:p>
    <w:p w14:paraId="74687BF4" w14:textId="77777777" w:rsidR="00D1393F" w:rsidRPr="008D67A3" w:rsidRDefault="00D1393F" w:rsidP="00277765">
      <w:pPr>
        <w:pStyle w:val="ListParagraph"/>
        <w:numPr>
          <w:ilvl w:val="0"/>
          <w:numId w:val="1"/>
        </w:numPr>
        <w:spacing w:after="0" w:line="240" w:lineRule="auto"/>
        <w:jc w:val="both"/>
      </w:pPr>
      <w:r w:rsidRPr="008D67A3">
        <w:t xml:space="preserve">Which </w:t>
      </w:r>
      <w:r w:rsidRPr="008D67A3">
        <w:rPr>
          <w:b/>
        </w:rPr>
        <w:t>stakeholders</w:t>
      </w:r>
      <w:r w:rsidRPr="008D67A3">
        <w:t xml:space="preserve"> are likely to be involved with </w:t>
      </w:r>
      <w:r w:rsidR="00322727" w:rsidRPr="008D67A3">
        <w:t>DHIS2 tracking in Rwanda?</w:t>
      </w:r>
      <w:r w:rsidRPr="008D67A3">
        <w:t xml:space="preserve"> (E.g. contact tracers; health managers; </w:t>
      </w:r>
      <w:r w:rsidR="00277765" w:rsidRPr="008D67A3">
        <w:t>patients</w:t>
      </w:r>
      <w:r w:rsidR="0053340A" w:rsidRPr="008D67A3">
        <w:t>…?)</w:t>
      </w:r>
      <w:r w:rsidR="00277765" w:rsidRPr="008D67A3">
        <w:t xml:space="preserve"> </w:t>
      </w:r>
      <w:r w:rsidR="007A340A" w:rsidRPr="008D67A3">
        <w:t>Provide a</w:t>
      </w:r>
      <w:r w:rsidR="00277765" w:rsidRPr="008D67A3">
        <w:t xml:space="preserve"> </w:t>
      </w:r>
      <w:r w:rsidR="007A340A" w:rsidRPr="008D67A3">
        <w:t xml:space="preserve">brief </w:t>
      </w:r>
      <w:r w:rsidR="00277765" w:rsidRPr="008D67A3">
        <w:t xml:space="preserve">list, and discuss how stakeholders may relate to each other. </w:t>
      </w:r>
    </w:p>
    <w:p w14:paraId="67683114" w14:textId="77777777" w:rsidR="00886317" w:rsidRPr="008D67A3" w:rsidRDefault="00886317" w:rsidP="003F3179">
      <w:pPr>
        <w:spacing w:after="0" w:line="240" w:lineRule="auto"/>
        <w:jc w:val="both"/>
      </w:pPr>
    </w:p>
    <w:p w14:paraId="232FCCC5" w14:textId="1E952277" w:rsidR="00886317" w:rsidRPr="008D67A3" w:rsidRDefault="00886317" w:rsidP="006A75A1">
      <w:pPr>
        <w:pStyle w:val="ListParagraph"/>
        <w:numPr>
          <w:ilvl w:val="0"/>
          <w:numId w:val="1"/>
        </w:numPr>
        <w:spacing w:after="0" w:line="240" w:lineRule="auto"/>
        <w:jc w:val="both"/>
      </w:pPr>
      <w:r w:rsidRPr="008D67A3">
        <w:t xml:space="preserve">What </w:t>
      </w:r>
      <w:r w:rsidRPr="008D67A3">
        <w:rPr>
          <w:b/>
        </w:rPr>
        <w:t>research questions</w:t>
      </w:r>
      <w:r w:rsidRPr="008D67A3">
        <w:t xml:space="preserve"> would you possibly ask on the use of </w:t>
      </w:r>
      <w:r w:rsidR="00277765" w:rsidRPr="008D67A3">
        <w:t>DHIS2 tracking in Rwanda?</w:t>
      </w:r>
      <w:r w:rsidR="007A340A" w:rsidRPr="008D67A3">
        <w:t xml:space="preserve"> Think of one or two que</w:t>
      </w:r>
      <w:r w:rsidR="00277765" w:rsidRPr="008D67A3">
        <w:t>stions, reme</w:t>
      </w:r>
      <w:r w:rsidR="007A340A" w:rsidRPr="008D67A3">
        <w:t>m</w:t>
      </w:r>
      <w:r w:rsidR="00277765" w:rsidRPr="008D67A3">
        <w:t xml:space="preserve">bering the rules of clarity, feasibility and relevance discussed in </w:t>
      </w:r>
      <w:r w:rsidR="00712794">
        <w:t>last</w:t>
      </w:r>
      <w:r w:rsidR="00277765" w:rsidRPr="008D67A3">
        <w:t xml:space="preserve"> week’s lecture.</w:t>
      </w:r>
    </w:p>
    <w:p w14:paraId="7BCF68BF" w14:textId="77777777" w:rsidR="00277765" w:rsidRPr="008D67A3" w:rsidRDefault="00277765" w:rsidP="00277765">
      <w:pPr>
        <w:spacing w:after="0" w:line="240" w:lineRule="auto"/>
        <w:jc w:val="both"/>
      </w:pPr>
    </w:p>
    <w:p w14:paraId="5EF256A7" w14:textId="77777777" w:rsidR="00092E0B" w:rsidRPr="008D67A3" w:rsidRDefault="00092E0B" w:rsidP="003F3179">
      <w:pPr>
        <w:pStyle w:val="ListParagraph"/>
        <w:numPr>
          <w:ilvl w:val="0"/>
          <w:numId w:val="1"/>
        </w:numPr>
        <w:spacing w:after="0" w:line="240" w:lineRule="auto"/>
        <w:jc w:val="both"/>
      </w:pPr>
      <w:r w:rsidRPr="008D67A3">
        <w:t xml:space="preserve">What </w:t>
      </w:r>
      <w:r w:rsidRPr="008D67A3">
        <w:rPr>
          <w:b/>
        </w:rPr>
        <w:t>practical considerations</w:t>
      </w:r>
      <w:r w:rsidRPr="008D67A3">
        <w:t xml:space="preserve"> would you make in the early stages of planning your case study? For example:</w:t>
      </w:r>
    </w:p>
    <w:p w14:paraId="11F33AD5" w14:textId="77777777" w:rsidR="00092E0B" w:rsidRPr="008D67A3" w:rsidRDefault="00092E0B" w:rsidP="003F3179">
      <w:pPr>
        <w:pStyle w:val="ListParagraph"/>
        <w:jc w:val="both"/>
      </w:pPr>
    </w:p>
    <w:p w14:paraId="3B24C204" w14:textId="77777777" w:rsidR="00092E0B" w:rsidRPr="008D67A3" w:rsidRDefault="00092E0B" w:rsidP="003F3179">
      <w:pPr>
        <w:pStyle w:val="ListParagraph"/>
        <w:numPr>
          <w:ilvl w:val="0"/>
          <w:numId w:val="5"/>
        </w:numPr>
        <w:spacing w:after="0" w:line="240" w:lineRule="auto"/>
        <w:jc w:val="both"/>
      </w:pPr>
      <w:r w:rsidRPr="008D67A3">
        <w:t xml:space="preserve">How would you seek </w:t>
      </w:r>
      <w:r w:rsidRPr="008D67A3">
        <w:rPr>
          <w:b/>
        </w:rPr>
        <w:t>access</w:t>
      </w:r>
      <w:r w:rsidRPr="008D67A3">
        <w:t xml:space="preserve"> to the field?</w:t>
      </w:r>
    </w:p>
    <w:p w14:paraId="0C33D59E" w14:textId="77777777" w:rsidR="00092E0B" w:rsidRPr="008D67A3" w:rsidRDefault="00092E0B" w:rsidP="003F3179">
      <w:pPr>
        <w:pStyle w:val="ListParagraph"/>
        <w:numPr>
          <w:ilvl w:val="0"/>
          <w:numId w:val="5"/>
        </w:numPr>
        <w:spacing w:after="0" w:line="240" w:lineRule="auto"/>
        <w:jc w:val="both"/>
      </w:pPr>
      <w:r w:rsidRPr="008D67A3">
        <w:t xml:space="preserve">What </w:t>
      </w:r>
      <w:r w:rsidRPr="008D67A3">
        <w:rPr>
          <w:b/>
        </w:rPr>
        <w:t>expectations</w:t>
      </w:r>
      <w:r w:rsidRPr="008D67A3">
        <w:t xml:space="preserve"> would you set with your research participants?</w:t>
      </w:r>
    </w:p>
    <w:p w14:paraId="3B96D0C9" w14:textId="77777777" w:rsidR="00092E0B" w:rsidRPr="008D67A3" w:rsidRDefault="00092E0B" w:rsidP="003F3179">
      <w:pPr>
        <w:pStyle w:val="ListParagraph"/>
        <w:numPr>
          <w:ilvl w:val="0"/>
          <w:numId w:val="5"/>
        </w:numPr>
        <w:spacing w:after="0" w:line="240" w:lineRule="auto"/>
        <w:jc w:val="both"/>
      </w:pPr>
      <w:r w:rsidRPr="008D67A3">
        <w:t>What combination of methods (interviews; observation; documents…) could be a reasonable one in answering your research question?</w:t>
      </w:r>
    </w:p>
    <w:p w14:paraId="23D48650" w14:textId="77777777" w:rsidR="00092E0B" w:rsidRPr="008D67A3" w:rsidRDefault="00092E0B" w:rsidP="003F3179">
      <w:pPr>
        <w:spacing w:after="0" w:line="240" w:lineRule="auto"/>
        <w:jc w:val="both"/>
      </w:pPr>
    </w:p>
    <w:p w14:paraId="2B3175FE" w14:textId="77777777" w:rsidR="00092E0B" w:rsidRPr="008D67A3" w:rsidRDefault="00092E0B" w:rsidP="003F3179">
      <w:pPr>
        <w:spacing w:after="0" w:line="240" w:lineRule="auto"/>
        <w:jc w:val="both"/>
      </w:pPr>
      <w:r w:rsidRPr="008D67A3">
        <w:t xml:space="preserve">Prepare a short (2-3 </w:t>
      </w:r>
      <w:r w:rsidR="000C11BC">
        <w:t>minutes</w:t>
      </w:r>
      <w:r w:rsidRPr="008D67A3">
        <w:t xml:space="preserve">) group presentation on your </w:t>
      </w:r>
      <w:r w:rsidR="008D67A3" w:rsidRPr="008D67A3">
        <w:t>stylise</w:t>
      </w:r>
      <w:r w:rsidR="00277765" w:rsidRPr="008D67A3">
        <w:t>d case study project</w:t>
      </w:r>
      <w:r w:rsidRPr="008D67A3">
        <w:t xml:space="preserve">. Feel free to use any web sources </w:t>
      </w:r>
      <w:r w:rsidR="00277765" w:rsidRPr="008D67A3">
        <w:t>to support your work, in particular:</w:t>
      </w:r>
    </w:p>
    <w:p w14:paraId="23885D54" w14:textId="77777777" w:rsidR="00277765" w:rsidRPr="008D67A3" w:rsidRDefault="00277765" w:rsidP="003F3179">
      <w:pPr>
        <w:spacing w:after="0" w:line="240" w:lineRule="auto"/>
        <w:jc w:val="both"/>
      </w:pPr>
    </w:p>
    <w:p w14:paraId="41712101" w14:textId="77777777" w:rsidR="00277765" w:rsidRPr="008D67A3" w:rsidRDefault="00277765" w:rsidP="003F3179">
      <w:pPr>
        <w:spacing w:after="0" w:line="240" w:lineRule="auto"/>
        <w:jc w:val="both"/>
      </w:pPr>
      <w:r w:rsidRPr="008D67A3">
        <w:t xml:space="preserve">- </w:t>
      </w:r>
      <w:r w:rsidRPr="008D67A3">
        <w:rPr>
          <w:rFonts w:cstheme="minorHAnsi"/>
        </w:rPr>
        <w:t xml:space="preserve">DHIS2 Website - </w:t>
      </w:r>
      <w:hyperlink r:id="rId9" w:history="1">
        <w:r w:rsidRPr="008D67A3">
          <w:rPr>
            <w:rStyle w:val="Hyperlink"/>
            <w:rFonts w:cstheme="minorHAnsi"/>
          </w:rPr>
          <w:t>https://dhis2.org/</w:t>
        </w:r>
      </w:hyperlink>
    </w:p>
    <w:p w14:paraId="2C0BF3C3" w14:textId="77777777" w:rsidR="00277765" w:rsidRPr="008D67A3" w:rsidRDefault="00277765" w:rsidP="003F3179">
      <w:pPr>
        <w:spacing w:after="0" w:line="240" w:lineRule="auto"/>
        <w:jc w:val="both"/>
      </w:pPr>
      <w:r w:rsidRPr="008D67A3">
        <w:t xml:space="preserve">- </w:t>
      </w:r>
      <w:r w:rsidR="00EC3A40" w:rsidRPr="008D67A3">
        <w:rPr>
          <w:rFonts w:cstheme="minorHAnsi"/>
        </w:rPr>
        <w:t xml:space="preserve">HISP Rwanda website - </w:t>
      </w:r>
      <w:hyperlink r:id="rId10" w:history="1">
        <w:r w:rsidR="00EC3A40" w:rsidRPr="008D67A3">
          <w:rPr>
            <w:rStyle w:val="Hyperlink"/>
            <w:rFonts w:cstheme="minorHAnsi"/>
          </w:rPr>
          <w:t>https://hisprwanda.org/</w:t>
        </w:r>
      </w:hyperlink>
    </w:p>
    <w:p w14:paraId="619355DB" w14:textId="77777777" w:rsidR="00092E0B" w:rsidRPr="008D67A3" w:rsidRDefault="00EC3A40" w:rsidP="003F3179">
      <w:pPr>
        <w:spacing w:after="0" w:line="240" w:lineRule="auto"/>
        <w:jc w:val="both"/>
      </w:pPr>
      <w:r w:rsidRPr="008D67A3">
        <w:t>- DHIS2 Android</w:t>
      </w:r>
      <w:r w:rsidR="00555CAC" w:rsidRPr="008D67A3">
        <w:t xml:space="preserve"> Capture</w:t>
      </w:r>
      <w:r w:rsidRPr="008D67A3">
        <w:t xml:space="preserve"> App: </w:t>
      </w:r>
      <w:hyperlink r:id="rId11" w:history="1">
        <w:r w:rsidRPr="008D67A3">
          <w:rPr>
            <w:rStyle w:val="Hyperlink"/>
          </w:rPr>
          <w:t>https://dhis2.org/android/</w:t>
        </w:r>
      </w:hyperlink>
      <w:r w:rsidRPr="008D67A3">
        <w:t xml:space="preserve"> </w:t>
      </w:r>
    </w:p>
    <w:p w14:paraId="6C51A07A" w14:textId="77777777" w:rsidR="00EC3A40" w:rsidRPr="008D67A3" w:rsidRDefault="00EC3A40" w:rsidP="003F3179">
      <w:pPr>
        <w:spacing w:after="0" w:line="240" w:lineRule="auto"/>
        <w:jc w:val="both"/>
      </w:pPr>
    </w:p>
    <w:p w14:paraId="12865412" w14:textId="77777777" w:rsidR="00EC3A40" w:rsidRPr="008D67A3" w:rsidRDefault="00EC3A40" w:rsidP="003F3179">
      <w:pPr>
        <w:spacing w:after="0" w:line="240" w:lineRule="auto"/>
        <w:jc w:val="both"/>
      </w:pPr>
    </w:p>
    <w:p w14:paraId="4653F1CF" w14:textId="77777777" w:rsidR="00092E0B" w:rsidRPr="008D67A3" w:rsidRDefault="00092E0B" w:rsidP="003F3179">
      <w:pPr>
        <w:spacing w:after="0" w:line="240" w:lineRule="auto"/>
        <w:jc w:val="both"/>
        <w:rPr>
          <w:b/>
        </w:rPr>
      </w:pPr>
      <w:r w:rsidRPr="008D67A3">
        <w:rPr>
          <w:b/>
        </w:rPr>
        <w:t>Timeline</w:t>
      </w:r>
    </w:p>
    <w:p w14:paraId="1D705FAD" w14:textId="77777777" w:rsidR="00092E0B" w:rsidRPr="008D67A3" w:rsidRDefault="00092E0B" w:rsidP="003F3179">
      <w:pPr>
        <w:spacing w:after="0" w:line="240" w:lineRule="auto"/>
        <w:jc w:val="both"/>
      </w:pPr>
    </w:p>
    <w:p w14:paraId="7B1342A4" w14:textId="7BF4C4BE" w:rsidR="00092E0B" w:rsidRPr="008D67A3" w:rsidRDefault="00092E0B" w:rsidP="003F3179">
      <w:pPr>
        <w:spacing w:after="0" w:line="240" w:lineRule="auto"/>
        <w:jc w:val="both"/>
      </w:pPr>
      <w:r w:rsidRPr="008D67A3">
        <w:t>- 1</w:t>
      </w:r>
      <w:r w:rsidR="00867E24">
        <w:t>0.00</w:t>
      </w:r>
      <w:r w:rsidRPr="008D67A3">
        <w:t>-1</w:t>
      </w:r>
      <w:r w:rsidR="00867E24">
        <w:t>0</w:t>
      </w:r>
      <w:r w:rsidRPr="008D67A3">
        <w:t>.</w:t>
      </w:r>
      <w:r w:rsidR="00867E24">
        <w:t>15</w:t>
      </w:r>
      <w:r w:rsidRPr="008D67A3">
        <w:t>: explanation of activity</w:t>
      </w:r>
    </w:p>
    <w:p w14:paraId="2CF082C4" w14:textId="1ADCE9F4" w:rsidR="00092E0B" w:rsidRPr="008D67A3" w:rsidRDefault="00092E0B" w:rsidP="003F3179">
      <w:pPr>
        <w:spacing w:after="0" w:line="240" w:lineRule="auto"/>
        <w:jc w:val="both"/>
      </w:pPr>
      <w:r w:rsidRPr="008D67A3">
        <w:t>- 1</w:t>
      </w:r>
      <w:r w:rsidR="00867E24">
        <w:t>0.15</w:t>
      </w:r>
      <w:r w:rsidRPr="008D67A3">
        <w:t>-1</w:t>
      </w:r>
      <w:r w:rsidR="00867E24">
        <w:t>0</w:t>
      </w:r>
      <w:r w:rsidRPr="008D67A3">
        <w:t>.</w:t>
      </w:r>
      <w:r w:rsidR="00867E24">
        <w:t>25</w:t>
      </w:r>
      <w:r w:rsidRPr="008D67A3">
        <w:t>: independent reading</w:t>
      </w:r>
    </w:p>
    <w:p w14:paraId="21D57657" w14:textId="2B61C57D" w:rsidR="00092E0B" w:rsidRPr="008D67A3" w:rsidRDefault="00092E0B" w:rsidP="003F3179">
      <w:pPr>
        <w:spacing w:after="0" w:line="240" w:lineRule="auto"/>
        <w:jc w:val="both"/>
      </w:pPr>
      <w:r w:rsidRPr="008D67A3">
        <w:t>- 1</w:t>
      </w:r>
      <w:r w:rsidR="00867E24">
        <w:t>0.25</w:t>
      </w:r>
      <w:r w:rsidRPr="008D67A3">
        <w:t>-1</w:t>
      </w:r>
      <w:r w:rsidR="00867E24">
        <w:t>1.00</w:t>
      </w:r>
      <w:r w:rsidRPr="008D67A3">
        <w:t>: group work</w:t>
      </w:r>
    </w:p>
    <w:p w14:paraId="1529B8FB" w14:textId="0EF69F23" w:rsidR="00092E0B" w:rsidRPr="008D67A3" w:rsidRDefault="00092E0B" w:rsidP="003F3179">
      <w:pPr>
        <w:spacing w:after="0" w:line="240" w:lineRule="auto"/>
        <w:jc w:val="both"/>
      </w:pPr>
      <w:r w:rsidRPr="008D67A3">
        <w:t>- 1</w:t>
      </w:r>
      <w:r w:rsidR="00867E24">
        <w:t>1.00</w:t>
      </w:r>
      <w:r w:rsidRPr="008D67A3">
        <w:t>-1</w:t>
      </w:r>
      <w:r w:rsidR="00867E24">
        <w:t>1.20</w:t>
      </w:r>
      <w:r w:rsidRPr="008D67A3">
        <w:t>: mini-presentations from group work</w:t>
      </w:r>
    </w:p>
    <w:p w14:paraId="7CAA32B2" w14:textId="19D6E702" w:rsidR="00092E0B" w:rsidRPr="008D67A3" w:rsidRDefault="00092E0B" w:rsidP="00A21D33">
      <w:pPr>
        <w:spacing w:after="0" w:line="240" w:lineRule="auto"/>
        <w:jc w:val="both"/>
      </w:pPr>
      <w:r w:rsidRPr="008D67A3">
        <w:t>- 1</w:t>
      </w:r>
      <w:r w:rsidR="00867E24">
        <w:t>1.20-11.30</w:t>
      </w:r>
      <w:r w:rsidRPr="008D67A3">
        <w:t>: wrap up</w:t>
      </w:r>
    </w:p>
    <w:sectPr w:rsidR="00092E0B" w:rsidRPr="008D67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05E66"/>
    <w:multiLevelType w:val="hybridMultilevel"/>
    <w:tmpl w:val="6FB03CCE"/>
    <w:lvl w:ilvl="0" w:tplc="44EC8530">
      <w:start w:val="1"/>
      <w:numFmt w:val="bullet"/>
      <w:lvlText w:val=""/>
      <w:lvlJc w:val="left"/>
      <w:pPr>
        <w:ind w:left="36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5546589"/>
    <w:multiLevelType w:val="hybridMultilevel"/>
    <w:tmpl w:val="AD9A661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 w15:restartNumberingAfterBreak="0">
    <w:nsid w:val="1B525906"/>
    <w:multiLevelType w:val="hybridMultilevel"/>
    <w:tmpl w:val="05B8E52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3732C12"/>
    <w:multiLevelType w:val="hybridMultilevel"/>
    <w:tmpl w:val="77BC0876"/>
    <w:lvl w:ilvl="0" w:tplc="04140011">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4" w15:restartNumberingAfterBreak="0">
    <w:nsid w:val="730A18F9"/>
    <w:multiLevelType w:val="hybridMultilevel"/>
    <w:tmpl w:val="9D682F90"/>
    <w:lvl w:ilvl="0" w:tplc="04140011">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16cid:durableId="1764454941">
    <w:abstractNumId w:val="3"/>
  </w:num>
  <w:num w:numId="2" w16cid:durableId="2062708307">
    <w:abstractNumId w:val="2"/>
  </w:num>
  <w:num w:numId="3" w16cid:durableId="601498687">
    <w:abstractNumId w:val="4"/>
  </w:num>
  <w:num w:numId="4" w16cid:durableId="165901325">
    <w:abstractNumId w:val="0"/>
  </w:num>
  <w:num w:numId="5" w16cid:durableId="8329878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1A31"/>
    <w:rsid w:val="00061544"/>
    <w:rsid w:val="0007295A"/>
    <w:rsid w:val="00092E0B"/>
    <w:rsid w:val="000C11BC"/>
    <w:rsid w:val="0016370C"/>
    <w:rsid w:val="001D1B1D"/>
    <w:rsid w:val="001D29E5"/>
    <w:rsid w:val="00276A9C"/>
    <w:rsid w:val="00277765"/>
    <w:rsid w:val="00322727"/>
    <w:rsid w:val="00327F34"/>
    <w:rsid w:val="003C7C36"/>
    <w:rsid w:val="003F3179"/>
    <w:rsid w:val="0048761B"/>
    <w:rsid w:val="004B643C"/>
    <w:rsid w:val="00514E19"/>
    <w:rsid w:val="0053340A"/>
    <w:rsid w:val="00555CAC"/>
    <w:rsid w:val="00646B30"/>
    <w:rsid w:val="006C22D2"/>
    <w:rsid w:val="00712794"/>
    <w:rsid w:val="007A340A"/>
    <w:rsid w:val="00867E24"/>
    <w:rsid w:val="00886317"/>
    <w:rsid w:val="008D2C22"/>
    <w:rsid w:val="008D67A3"/>
    <w:rsid w:val="00A21D33"/>
    <w:rsid w:val="00AB1A31"/>
    <w:rsid w:val="00B87FEF"/>
    <w:rsid w:val="00C23A5C"/>
    <w:rsid w:val="00C24217"/>
    <w:rsid w:val="00C8263C"/>
    <w:rsid w:val="00C82CD7"/>
    <w:rsid w:val="00CF2508"/>
    <w:rsid w:val="00CF63B8"/>
    <w:rsid w:val="00D1393F"/>
    <w:rsid w:val="00D36AF2"/>
    <w:rsid w:val="00E02302"/>
    <w:rsid w:val="00EC3A40"/>
    <w:rsid w:val="00F6658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C3B1E"/>
  <w15:chartTrackingRefBased/>
  <w15:docId w15:val="{8C08CC0D-8CA3-4F61-91E8-19CE9999F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n-GB"/>
    </w:rPr>
  </w:style>
  <w:style w:type="paragraph" w:styleId="Heading1">
    <w:name w:val="heading 1"/>
    <w:basedOn w:val="Normal"/>
    <w:link w:val="Heading1Char"/>
    <w:uiPriority w:val="9"/>
    <w:qFormat/>
    <w:rsid w:val="00A21D33"/>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nb-NO" w:eastAsia="nb-NO"/>
    </w:rPr>
  </w:style>
  <w:style w:type="paragraph" w:styleId="Heading3">
    <w:name w:val="heading 3"/>
    <w:basedOn w:val="Normal"/>
    <w:link w:val="Heading3Char"/>
    <w:uiPriority w:val="9"/>
    <w:qFormat/>
    <w:rsid w:val="00A21D33"/>
    <w:pPr>
      <w:spacing w:before="100" w:beforeAutospacing="1" w:after="100" w:afterAutospacing="1" w:line="240" w:lineRule="auto"/>
      <w:outlineLvl w:val="2"/>
    </w:pPr>
    <w:rPr>
      <w:rFonts w:ascii="Times New Roman" w:eastAsia="Times New Roman" w:hAnsi="Times New Roman" w:cs="Times New Roman"/>
      <w:b/>
      <w:bCs/>
      <w:noProof w:val="0"/>
      <w:sz w:val="27"/>
      <w:szCs w:val="27"/>
      <w:lang w:val="nb-NO"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4E19"/>
    <w:rPr>
      <w:color w:val="0000FF"/>
      <w:u w:val="single"/>
    </w:rPr>
  </w:style>
  <w:style w:type="paragraph" w:styleId="ListParagraph">
    <w:name w:val="List Paragraph"/>
    <w:basedOn w:val="Normal"/>
    <w:uiPriority w:val="34"/>
    <w:qFormat/>
    <w:rsid w:val="00D1393F"/>
    <w:pPr>
      <w:ind w:left="720"/>
      <w:contextualSpacing/>
    </w:pPr>
  </w:style>
  <w:style w:type="character" w:styleId="FollowedHyperlink">
    <w:name w:val="FollowedHyperlink"/>
    <w:basedOn w:val="DefaultParagraphFont"/>
    <w:uiPriority w:val="99"/>
    <w:semiHidden/>
    <w:unhideWhenUsed/>
    <w:rsid w:val="00092E0B"/>
    <w:rPr>
      <w:color w:val="954F72" w:themeColor="followedHyperlink"/>
      <w:u w:val="single"/>
    </w:rPr>
  </w:style>
  <w:style w:type="character" w:customStyle="1" w:styleId="Heading1Char">
    <w:name w:val="Heading 1 Char"/>
    <w:basedOn w:val="DefaultParagraphFont"/>
    <w:link w:val="Heading1"/>
    <w:uiPriority w:val="9"/>
    <w:rsid w:val="00A21D33"/>
    <w:rPr>
      <w:rFonts w:ascii="Times New Roman" w:eastAsia="Times New Roman" w:hAnsi="Times New Roman" w:cs="Times New Roman"/>
      <w:b/>
      <w:bCs/>
      <w:kern w:val="36"/>
      <w:sz w:val="48"/>
      <w:szCs w:val="48"/>
      <w:lang w:eastAsia="nb-NO"/>
    </w:rPr>
  </w:style>
  <w:style w:type="character" w:customStyle="1" w:styleId="Heading3Char">
    <w:name w:val="Heading 3 Char"/>
    <w:basedOn w:val="DefaultParagraphFont"/>
    <w:link w:val="Heading3"/>
    <w:uiPriority w:val="9"/>
    <w:rsid w:val="00A21D33"/>
    <w:rPr>
      <w:rFonts w:ascii="Times New Roman" w:eastAsia="Times New Roman" w:hAnsi="Times New Roman" w:cs="Times New Roman"/>
      <w:b/>
      <w:bCs/>
      <w:sz w:val="27"/>
      <w:szCs w:val="27"/>
      <w:lang w:eastAsia="nb-NO"/>
    </w:rPr>
  </w:style>
  <w:style w:type="paragraph" w:customStyle="1" w:styleId="lead">
    <w:name w:val="lead"/>
    <w:basedOn w:val="Normal"/>
    <w:rsid w:val="00A21D33"/>
    <w:pPr>
      <w:spacing w:before="100" w:beforeAutospacing="1" w:after="100" w:afterAutospacing="1" w:line="240" w:lineRule="auto"/>
    </w:pPr>
    <w:rPr>
      <w:rFonts w:ascii="Times New Roman" w:eastAsia="Times New Roman" w:hAnsi="Times New Roman" w:cs="Times New Roman"/>
      <w:noProof w:val="0"/>
      <w:sz w:val="24"/>
      <w:szCs w:val="24"/>
      <w:lang w:val="nb-NO" w:eastAsia="nb-NO"/>
    </w:rPr>
  </w:style>
  <w:style w:type="character" w:styleId="Emphasis">
    <w:name w:val="Emphasis"/>
    <w:basedOn w:val="DefaultParagraphFont"/>
    <w:uiPriority w:val="20"/>
    <w:qFormat/>
    <w:rsid w:val="00A21D33"/>
    <w:rPr>
      <w:i/>
      <w:iCs/>
    </w:rPr>
  </w:style>
  <w:style w:type="paragraph" w:styleId="NormalWeb">
    <w:name w:val="Normal (Web)"/>
    <w:basedOn w:val="Normal"/>
    <w:uiPriority w:val="99"/>
    <w:unhideWhenUsed/>
    <w:rsid w:val="00A21D33"/>
    <w:pPr>
      <w:spacing w:before="100" w:beforeAutospacing="1" w:after="100" w:afterAutospacing="1" w:line="240" w:lineRule="auto"/>
    </w:pPr>
    <w:rPr>
      <w:rFonts w:ascii="Times New Roman" w:eastAsia="Times New Roman" w:hAnsi="Times New Roman" w:cs="Times New Roman"/>
      <w:noProof w:val="0"/>
      <w:sz w:val="24"/>
      <w:szCs w:val="24"/>
      <w:lang w:val="nb-NO" w:eastAsia="nb-NO"/>
    </w:rPr>
  </w:style>
  <w:style w:type="character" w:styleId="Strong">
    <w:name w:val="Strong"/>
    <w:basedOn w:val="DefaultParagraphFont"/>
    <w:uiPriority w:val="22"/>
    <w:qFormat/>
    <w:rsid w:val="00A21D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4553793">
      <w:bodyDiv w:val="1"/>
      <w:marLeft w:val="0"/>
      <w:marRight w:val="0"/>
      <w:marTop w:val="0"/>
      <w:marBottom w:val="0"/>
      <w:divBdr>
        <w:top w:val="none" w:sz="0" w:space="0" w:color="auto"/>
        <w:left w:val="none" w:sz="0" w:space="0" w:color="auto"/>
        <w:bottom w:val="none" w:sz="0" w:space="0" w:color="auto"/>
        <w:right w:val="none" w:sz="0" w:space="0" w:color="auto"/>
      </w:divBdr>
      <w:divsChild>
        <w:div w:id="1341355419">
          <w:marLeft w:val="0"/>
          <w:marRight w:val="0"/>
          <w:marTop w:val="0"/>
          <w:marBottom w:val="0"/>
          <w:divBdr>
            <w:top w:val="none" w:sz="0" w:space="0" w:color="auto"/>
            <w:left w:val="none" w:sz="0" w:space="0" w:color="auto"/>
            <w:bottom w:val="none" w:sz="0" w:space="0" w:color="auto"/>
            <w:right w:val="none" w:sz="0" w:space="0" w:color="auto"/>
          </w:divBdr>
          <w:divsChild>
            <w:div w:id="543952328">
              <w:marLeft w:val="0"/>
              <w:marRight w:val="0"/>
              <w:marTop w:val="0"/>
              <w:marBottom w:val="0"/>
              <w:divBdr>
                <w:top w:val="none" w:sz="0" w:space="0" w:color="auto"/>
                <w:left w:val="none" w:sz="0" w:space="0" w:color="auto"/>
                <w:bottom w:val="none" w:sz="0" w:space="0" w:color="auto"/>
                <w:right w:val="none" w:sz="0" w:space="0" w:color="auto"/>
              </w:divBdr>
              <w:divsChild>
                <w:div w:id="1216352208">
                  <w:marLeft w:val="0"/>
                  <w:marRight w:val="0"/>
                  <w:marTop w:val="0"/>
                  <w:marBottom w:val="0"/>
                  <w:divBdr>
                    <w:top w:val="none" w:sz="0" w:space="0" w:color="auto"/>
                    <w:left w:val="none" w:sz="0" w:space="0" w:color="auto"/>
                    <w:bottom w:val="none" w:sz="0" w:space="0" w:color="auto"/>
                    <w:right w:val="none" w:sz="0" w:space="0" w:color="auto"/>
                  </w:divBdr>
                  <w:divsChild>
                    <w:div w:id="22013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956567">
          <w:marLeft w:val="0"/>
          <w:marRight w:val="0"/>
          <w:marTop w:val="0"/>
          <w:marBottom w:val="0"/>
          <w:divBdr>
            <w:top w:val="none" w:sz="0" w:space="0" w:color="auto"/>
            <w:left w:val="none" w:sz="0" w:space="0" w:color="auto"/>
            <w:bottom w:val="none" w:sz="0" w:space="0" w:color="auto"/>
            <w:right w:val="none" w:sz="0" w:space="0" w:color="auto"/>
          </w:divBdr>
          <w:divsChild>
            <w:div w:id="339283321">
              <w:marLeft w:val="0"/>
              <w:marRight w:val="0"/>
              <w:marTop w:val="0"/>
              <w:marBottom w:val="0"/>
              <w:divBdr>
                <w:top w:val="none" w:sz="0" w:space="0" w:color="auto"/>
                <w:left w:val="none" w:sz="0" w:space="0" w:color="auto"/>
                <w:bottom w:val="none" w:sz="0" w:space="0" w:color="auto"/>
                <w:right w:val="none" w:sz="0" w:space="0" w:color="auto"/>
              </w:divBdr>
              <w:divsChild>
                <w:div w:id="224605028">
                  <w:marLeft w:val="0"/>
                  <w:marRight w:val="0"/>
                  <w:marTop w:val="0"/>
                  <w:marBottom w:val="0"/>
                  <w:divBdr>
                    <w:top w:val="none" w:sz="0" w:space="0" w:color="auto"/>
                    <w:left w:val="none" w:sz="0" w:space="0" w:color="auto"/>
                    <w:bottom w:val="none" w:sz="0" w:space="0" w:color="auto"/>
                    <w:right w:val="none" w:sz="0" w:space="0" w:color="auto"/>
                  </w:divBdr>
                  <w:divsChild>
                    <w:div w:id="154842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isprwanda.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his2.org/" TargetMode="External"/><Relationship Id="rId11" Type="http://schemas.openxmlformats.org/officeDocument/2006/relationships/hyperlink" Target="https://dhis2.org/android/" TargetMode="External"/><Relationship Id="rId5" Type="http://schemas.openxmlformats.org/officeDocument/2006/relationships/webSettings" Target="webSettings.xml"/><Relationship Id="rId10" Type="http://schemas.openxmlformats.org/officeDocument/2006/relationships/hyperlink" Target="https://hisprwanda.org/" TargetMode="External"/><Relationship Id="rId4" Type="http://schemas.openxmlformats.org/officeDocument/2006/relationships/settings" Target="settings.xml"/><Relationship Id="rId9" Type="http://schemas.openxmlformats.org/officeDocument/2006/relationships/hyperlink" Target="https://dhis2.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334508-BB3A-4831-AC7D-A9FC9383D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1130</Words>
  <Characters>5994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Masiero</dc:creator>
  <cp:keywords/>
  <dc:description/>
  <cp:lastModifiedBy>Silvia Masiero</cp:lastModifiedBy>
  <cp:revision>2</cp:revision>
  <dcterms:created xsi:type="dcterms:W3CDTF">2024-10-03T18:34:00Z</dcterms:created>
  <dcterms:modified xsi:type="dcterms:W3CDTF">2024-10-03T18:34:00Z</dcterms:modified>
</cp:coreProperties>
</file>