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>
        <w:rPr>
          <w:b/>
          <w:sz w:val="24"/>
          <w:szCs w:val="24"/>
          <w:lang w:val="nn-NO"/>
        </w:rPr>
        <w:t>VÅR</w:t>
      </w:r>
    </w:p>
    <w:p w:rsidR="006744F0" w:rsidRPr="00086047" w:rsidRDefault="006D1C56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4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fire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  <w:bookmarkStart w:id="0" w:name="_GoBack"/>
      <w:bookmarkEnd w:id="0"/>
    </w:p>
    <w:p w:rsidR="006D1C56" w:rsidRPr="006D1C56" w:rsidRDefault="006D1C56" w:rsidP="006D1C56">
      <w:pPr>
        <w:rPr>
          <w:sz w:val="24"/>
          <w:szCs w:val="24"/>
          <w:lang w:val="nn-NO"/>
        </w:rPr>
      </w:pPr>
      <w:r w:rsidRPr="006D1C56">
        <w:rPr>
          <w:b/>
          <w:bCs/>
          <w:sz w:val="24"/>
          <w:szCs w:val="24"/>
          <w:lang w:val="nn-NO"/>
        </w:rPr>
        <w:t>POR1102</w:t>
      </w:r>
      <w:r>
        <w:rPr>
          <w:b/>
          <w:bCs/>
          <w:sz w:val="24"/>
          <w:szCs w:val="24"/>
          <w:lang w:val="nn-NO"/>
        </w:rPr>
        <w:t xml:space="preserve"> </w:t>
      </w:r>
      <w:r w:rsidRPr="006D1C56">
        <w:rPr>
          <w:b/>
          <w:bCs/>
          <w:sz w:val="24"/>
          <w:szCs w:val="24"/>
          <w:lang w:val="nn-NO"/>
        </w:rPr>
        <w:t xml:space="preserve">- </w:t>
      </w:r>
      <w:r w:rsidRPr="006D1C56">
        <w:rPr>
          <w:b/>
          <w:sz w:val="24"/>
          <w:szCs w:val="24"/>
          <w:lang w:val="nn-NO"/>
        </w:rPr>
        <w:t>Portugisisk språkkunnskap med vekt på nominalsystemet</w:t>
      </w:r>
    </w:p>
    <w:p w:rsidR="000D7239" w:rsidRPr="006D1C56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6D1C56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6D1C56">
        <w:rPr>
          <w:b/>
          <w:sz w:val="24"/>
          <w:szCs w:val="24"/>
          <w:lang w:val="nn-NO"/>
        </w:rPr>
        <w:t xml:space="preserve">Varighet: </w:t>
      </w:r>
      <w:r w:rsidR="006D1C56" w:rsidRPr="006D1C56">
        <w:rPr>
          <w:b/>
          <w:sz w:val="24"/>
          <w:szCs w:val="24"/>
          <w:lang w:val="nn-NO"/>
        </w:rPr>
        <w:t>3</w:t>
      </w:r>
      <w:r w:rsidR="00117A46" w:rsidRPr="006D1C56">
        <w:rPr>
          <w:b/>
          <w:sz w:val="24"/>
          <w:szCs w:val="24"/>
          <w:lang w:val="nn-NO"/>
        </w:rPr>
        <w:t xml:space="preserve"> timer</w:t>
      </w:r>
      <w:r w:rsidR="00117A46" w:rsidRPr="006D1C56">
        <w:rPr>
          <w:b/>
          <w:sz w:val="24"/>
          <w:szCs w:val="24"/>
          <w:lang w:val="nn-NO"/>
        </w:rPr>
        <w:tab/>
      </w:r>
      <w:r w:rsidR="00117A46" w:rsidRPr="006D1C56">
        <w:rPr>
          <w:b/>
          <w:sz w:val="24"/>
          <w:szCs w:val="24"/>
          <w:lang w:val="nn-NO"/>
        </w:rPr>
        <w:tab/>
      </w:r>
      <w:r w:rsidR="00A1385F" w:rsidRPr="006D1C56">
        <w:rPr>
          <w:b/>
          <w:sz w:val="24"/>
          <w:szCs w:val="24"/>
          <w:lang w:val="nn-NO"/>
        </w:rPr>
        <w:tab/>
      </w:r>
      <w:r w:rsidR="00597AFB" w:rsidRPr="006D1C56">
        <w:rPr>
          <w:b/>
          <w:sz w:val="24"/>
          <w:szCs w:val="24"/>
          <w:lang w:val="nn-NO"/>
        </w:rPr>
        <w:tab/>
      </w:r>
      <w:r w:rsidR="00597AFB" w:rsidRPr="006D1C56">
        <w:rPr>
          <w:b/>
          <w:sz w:val="24"/>
          <w:szCs w:val="24"/>
          <w:lang w:val="nn-NO"/>
        </w:rPr>
        <w:tab/>
      </w:r>
      <w:r w:rsidR="00B26DF9" w:rsidRPr="006D1C56">
        <w:rPr>
          <w:b/>
          <w:sz w:val="24"/>
          <w:szCs w:val="24"/>
          <w:lang w:val="nn-NO"/>
        </w:rPr>
        <w:tab/>
      </w:r>
      <w:r w:rsidR="006911A7" w:rsidRPr="006D1C56">
        <w:rPr>
          <w:b/>
          <w:sz w:val="24"/>
          <w:szCs w:val="24"/>
          <w:lang w:val="nn-NO"/>
        </w:rPr>
        <w:tab/>
      </w:r>
      <w:r w:rsidR="004E1A6C" w:rsidRPr="006D1C56">
        <w:rPr>
          <w:b/>
          <w:sz w:val="24"/>
          <w:szCs w:val="24"/>
          <w:lang w:val="nn-NO"/>
        </w:rPr>
        <w:tab/>
      </w:r>
      <w:r w:rsidR="006D1C56" w:rsidRPr="006D1C56">
        <w:rPr>
          <w:b/>
          <w:sz w:val="24"/>
          <w:szCs w:val="24"/>
          <w:lang w:val="nn-NO"/>
        </w:rPr>
        <w:tab/>
        <w:t>Fredag 22</w:t>
      </w:r>
      <w:r w:rsidR="002457AB" w:rsidRPr="006D1C56">
        <w:rPr>
          <w:b/>
          <w:sz w:val="24"/>
          <w:szCs w:val="24"/>
          <w:lang w:val="nn-NO"/>
        </w:rPr>
        <w:t>.</w:t>
      </w:r>
      <w:r w:rsidRPr="006D1C56">
        <w:rPr>
          <w:b/>
          <w:sz w:val="24"/>
          <w:szCs w:val="24"/>
          <w:lang w:val="nn-NO"/>
        </w:rPr>
        <w:t xml:space="preserve"> </w:t>
      </w:r>
      <w:r w:rsidR="004E1A6C" w:rsidRPr="006D1C56">
        <w:rPr>
          <w:b/>
          <w:sz w:val="24"/>
          <w:szCs w:val="24"/>
          <w:lang w:val="nn-NO"/>
        </w:rPr>
        <w:t>mai</w:t>
      </w:r>
      <w:r w:rsidR="002457AB" w:rsidRPr="006D1C56">
        <w:rPr>
          <w:b/>
          <w:sz w:val="24"/>
          <w:szCs w:val="24"/>
          <w:lang w:val="nn-NO"/>
        </w:rPr>
        <w:t xml:space="preserve"> 201</w:t>
      </w:r>
      <w:r w:rsidR="004E1A6C" w:rsidRPr="006D1C56">
        <w:rPr>
          <w:b/>
          <w:sz w:val="24"/>
          <w:szCs w:val="24"/>
          <w:lang w:val="nn-NO"/>
        </w:rPr>
        <w:t>5</w:t>
      </w:r>
    </w:p>
    <w:p w:rsidR="006D1C56" w:rsidRPr="002F4E32" w:rsidRDefault="006D1C56" w:rsidP="006D1C56">
      <w:pPr>
        <w:spacing w:line="276" w:lineRule="auto"/>
        <w:rPr>
          <w:sz w:val="24"/>
          <w:szCs w:val="24"/>
          <w:lang w:val="nn-NO" w:eastAsia="en-US"/>
        </w:rPr>
      </w:pPr>
      <w:proofErr w:type="spellStart"/>
      <w:r w:rsidRPr="006D1C56">
        <w:rPr>
          <w:b/>
          <w:sz w:val="24"/>
          <w:szCs w:val="24"/>
          <w:lang w:val="nn-NO" w:eastAsia="en-US"/>
        </w:rPr>
        <w:t>Hjelpemidler</w:t>
      </w:r>
      <w:proofErr w:type="spellEnd"/>
      <w:r w:rsidRPr="006D1C56">
        <w:rPr>
          <w:b/>
          <w:sz w:val="24"/>
          <w:szCs w:val="24"/>
          <w:lang w:val="nn-NO" w:eastAsia="en-US"/>
        </w:rPr>
        <w:t xml:space="preserve">: </w:t>
      </w:r>
      <w:r w:rsidRPr="002F4E32">
        <w:rPr>
          <w:sz w:val="24"/>
          <w:szCs w:val="24"/>
          <w:lang w:val="nn-NO" w:eastAsia="en-US"/>
        </w:rPr>
        <w:t xml:space="preserve">Det er </w:t>
      </w:r>
      <w:proofErr w:type="spellStart"/>
      <w:r w:rsidRPr="002F4E32">
        <w:rPr>
          <w:sz w:val="24"/>
          <w:szCs w:val="24"/>
          <w:lang w:val="nn-NO" w:eastAsia="en-US"/>
        </w:rPr>
        <w:t>tillatt</w:t>
      </w:r>
      <w:proofErr w:type="spellEnd"/>
      <w:r w:rsidRPr="002F4E32">
        <w:rPr>
          <w:sz w:val="24"/>
          <w:szCs w:val="24"/>
          <w:lang w:val="nn-NO" w:eastAsia="en-US"/>
        </w:rPr>
        <w:t xml:space="preserve"> med </w:t>
      </w:r>
      <w:proofErr w:type="spellStart"/>
      <w:r w:rsidRPr="002F4E32">
        <w:rPr>
          <w:sz w:val="24"/>
          <w:szCs w:val="24"/>
          <w:lang w:val="nn-NO" w:eastAsia="en-US"/>
        </w:rPr>
        <w:t>ettspråklig</w:t>
      </w:r>
      <w:proofErr w:type="spellEnd"/>
      <w:r w:rsidRPr="002F4E32">
        <w:rPr>
          <w:sz w:val="24"/>
          <w:szCs w:val="24"/>
          <w:lang w:val="nn-NO" w:eastAsia="en-US"/>
        </w:rPr>
        <w:t xml:space="preserve"> portugisisk ordbok under eksamen. </w:t>
      </w:r>
      <w:proofErr w:type="spellStart"/>
      <w:r w:rsidRPr="002F4E32">
        <w:rPr>
          <w:sz w:val="24"/>
          <w:szCs w:val="24"/>
          <w:lang w:val="nn-NO" w:eastAsia="en-US"/>
        </w:rPr>
        <w:t>Hvis</w:t>
      </w:r>
      <w:proofErr w:type="spellEnd"/>
      <w:r w:rsidRPr="002F4E32">
        <w:rPr>
          <w:sz w:val="24"/>
          <w:szCs w:val="24"/>
          <w:lang w:val="nn-NO" w:eastAsia="en-US"/>
        </w:rPr>
        <w:t xml:space="preserve"> ordboken har grammatikkdel eller bøyingsmønstre stiftes sidene der dette står </w:t>
      </w:r>
      <w:proofErr w:type="spellStart"/>
      <w:r w:rsidRPr="002F4E32">
        <w:rPr>
          <w:sz w:val="24"/>
          <w:szCs w:val="24"/>
          <w:lang w:val="nn-NO" w:eastAsia="en-US"/>
        </w:rPr>
        <w:t>sammen</w:t>
      </w:r>
      <w:proofErr w:type="spellEnd"/>
      <w:r w:rsidRPr="002F4E32">
        <w:rPr>
          <w:sz w:val="24"/>
          <w:szCs w:val="24"/>
          <w:lang w:val="nn-NO" w:eastAsia="en-US"/>
        </w:rPr>
        <w:t xml:space="preserve">, slik at de </w:t>
      </w:r>
      <w:proofErr w:type="spellStart"/>
      <w:r w:rsidRPr="002F4E32">
        <w:rPr>
          <w:sz w:val="24"/>
          <w:szCs w:val="24"/>
          <w:lang w:val="nn-NO" w:eastAsia="en-US"/>
        </w:rPr>
        <w:t>ikke</w:t>
      </w:r>
      <w:proofErr w:type="spellEnd"/>
      <w:r w:rsidRPr="002F4E32">
        <w:rPr>
          <w:sz w:val="24"/>
          <w:szCs w:val="24"/>
          <w:lang w:val="nn-NO" w:eastAsia="en-US"/>
        </w:rPr>
        <w:t xml:space="preserve"> kan </w:t>
      </w:r>
      <w:proofErr w:type="spellStart"/>
      <w:r w:rsidRPr="002F4E32">
        <w:rPr>
          <w:sz w:val="24"/>
          <w:szCs w:val="24"/>
          <w:lang w:val="nn-NO" w:eastAsia="en-US"/>
        </w:rPr>
        <w:t>leses</w:t>
      </w:r>
      <w:proofErr w:type="spellEnd"/>
      <w:r w:rsidRPr="002F4E32">
        <w:rPr>
          <w:sz w:val="24"/>
          <w:szCs w:val="24"/>
          <w:lang w:val="nn-NO" w:eastAsia="en-US"/>
        </w:rPr>
        <w:t xml:space="preserve"> under eksamen.</w:t>
      </w:r>
    </w:p>
    <w:p w:rsidR="006D1C56" w:rsidRPr="006D1C56" w:rsidRDefault="006D1C56" w:rsidP="006D1C56">
      <w:pPr>
        <w:spacing w:line="276" w:lineRule="auto"/>
        <w:rPr>
          <w:b/>
          <w:sz w:val="24"/>
          <w:szCs w:val="24"/>
        </w:rPr>
      </w:pPr>
      <w:r w:rsidRPr="006D1C56">
        <w:rPr>
          <w:b/>
          <w:bCs/>
          <w:color w:val="000000"/>
          <w:sz w:val="24"/>
          <w:szCs w:val="24"/>
        </w:rPr>
        <w:t>Alle oppgaver skal besvares</w:t>
      </w:r>
    </w:p>
    <w:p w:rsidR="006D1C56" w:rsidRPr="006D1C56" w:rsidRDefault="006D1C56" w:rsidP="006D1C56">
      <w:pPr>
        <w:spacing w:line="276" w:lineRule="auto"/>
        <w:rPr>
          <w:b/>
          <w:sz w:val="24"/>
          <w:szCs w:val="24"/>
        </w:rPr>
      </w:pPr>
      <w:r w:rsidRPr="006D1C56">
        <w:rPr>
          <w:b/>
          <w:bCs/>
          <w:color w:val="000000"/>
          <w:sz w:val="24"/>
          <w:szCs w:val="24"/>
        </w:rPr>
        <w:t>Alle oppgaver skrives på innføringsark</w:t>
      </w:r>
    </w:p>
    <w:p w:rsidR="006D1C56" w:rsidRPr="00F758F0" w:rsidRDefault="006D1C56" w:rsidP="006D1C56">
      <w:pPr>
        <w:pStyle w:val="NormalWeb"/>
        <w:rPr>
          <w:lang w:val="pt-PT"/>
        </w:rPr>
      </w:pPr>
      <w:r w:rsidRPr="00F758F0">
        <w:rPr>
          <w:b/>
          <w:bCs/>
          <w:color w:val="000000"/>
          <w:lang w:val="pt-PT" w:eastAsia="pt-PT"/>
        </w:rPr>
        <w:t>Parte A. Leia o seguinte texto</w:t>
      </w:r>
    </w:p>
    <w:p w:rsidR="006D1C56" w:rsidRPr="00F758F0" w:rsidRDefault="006D1C56" w:rsidP="006D1C56">
      <w:pPr>
        <w:pStyle w:val="Heading2"/>
        <w:widowControl w:val="0"/>
        <w:numPr>
          <w:ilvl w:val="1"/>
          <w:numId w:val="0"/>
        </w:numPr>
        <w:tabs>
          <w:tab w:val="num" w:pos="576"/>
        </w:tabs>
        <w:suppressAutoHyphens/>
        <w:spacing w:before="240" w:after="120" w:line="276" w:lineRule="auto"/>
        <w:ind w:left="576" w:hanging="576"/>
        <w:jc w:val="both"/>
        <w:rPr>
          <w:lang w:val="pt-PT"/>
        </w:rPr>
      </w:pPr>
      <w:r w:rsidRPr="00F758F0">
        <w:rPr>
          <w:szCs w:val="24"/>
          <w:lang w:val="pt-PT"/>
        </w:rPr>
        <w:t>Há uma nova espécie de mamífero na ilha do Príncipe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noProof/>
          <w:lang w:val="nb-NO" w:bidi="ar-SA"/>
        </w:rPr>
        <w:drawing>
          <wp:anchor distT="0" distB="0" distL="114300" distR="114300" simplePos="0" relativeHeight="251659264" behindDoc="1" locked="0" layoutInCell="1" allowOverlap="1" wp14:anchorId="5E522892" wp14:editId="10EB5A1C">
            <wp:simplePos x="0" y="0"/>
            <wp:positionH relativeFrom="column">
              <wp:posOffset>2702560</wp:posOffset>
            </wp:positionH>
            <wp:positionV relativeFrom="paragraph">
              <wp:posOffset>1475740</wp:posOffset>
            </wp:positionV>
            <wp:extent cx="3759200" cy="2819400"/>
            <wp:effectExtent l="0" t="0" r="0" b="0"/>
            <wp:wrapTight wrapText="bothSides">
              <wp:wrapPolygon edited="0">
                <wp:start x="0" y="0"/>
                <wp:lineTo x="0" y="21454"/>
                <wp:lineTo x="21454" y="21454"/>
                <wp:lineTo x="2145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aranho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58F0">
        <w:rPr>
          <w:rFonts w:ascii="Times New Roman" w:hAnsi="Times New Roman" w:cs="Times New Roman"/>
          <w:lang w:val="pt-PT"/>
        </w:rPr>
        <w:t>Passava já quase uma semana desde a sua chegada à ilha do Príncipe e as armadilhas colocadas nos pontos mais estratégicos ainda não tinham dado qualquer resultado. “Metemos as armadilhas todas nos sítios perfeitos para aquele animal e zero. Nada! É engraçado que as populações estavam bastante interessadas em ajudar e insistiam até para que puséssemos as armadilhas nas suas casas”, conta Luís Ceríaco, biólogo e curador-adjunto [...] do Museu Nacional de História Natural e da Ciência (Muhnac), em Lisboa. “Dei por mim, de facto, por baixo das camas e das mesas das casas das pessoas a meter as armadilhas. Mas zero, não deram em nada.”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lang w:val="pt-PT"/>
        </w:rPr>
        <w:t>Foi então, em Março de 2013, durante uma caminhada de manhã cedo numa estrada de terra batida a caminho do Pico Papagaio no Parque Nacional do Ôbo – o pico mais próximo da cidade de Santo António do Príncipe, de floresta cerrada –, que a equipa liderada por Luís Ceríaco apanhou finalmente o primeiro exemplar de um musaranho procurado há mais de um século. [...]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Style w:val="Emphasis"/>
          <w:rFonts w:ascii="Times New Roman" w:hAnsi="Times New Roman" w:cs="Times New Roman"/>
          <w:lang w:val="pt-PT"/>
        </w:rPr>
        <w:t>Fingui</w:t>
      </w:r>
      <w:r w:rsidRPr="00F758F0">
        <w:rPr>
          <w:rStyle w:val="StrongEmphasis"/>
          <w:rFonts w:ascii="Times New Roman" w:hAnsi="Times New Roman" w:cs="Times New Roman"/>
          <w:lang w:val="pt-PT"/>
        </w:rPr>
        <w:t>, ou pequeno rato em crioulo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lang w:val="pt-PT"/>
        </w:rPr>
        <w:t xml:space="preserve">Acompanhado de imagens de musaranhos, Luís Ceríaco foi perguntando à população local por um </w:t>
      </w:r>
      <w:r w:rsidRPr="00F758F0">
        <w:rPr>
          <w:rFonts w:ascii="Times New Roman" w:hAnsi="Times New Roman" w:cs="Times New Roman"/>
          <w:lang w:val="pt-PT"/>
        </w:rPr>
        <w:lastRenderedPageBreak/>
        <w:t xml:space="preserve">“ratinho” semelhante ao que ia mostrando em fotografias e ilustrações. “Não podia dizer que era um musaranho insectívoro, porque as pessoas não sabem o que é um insectívoro. Tem de se ir ao encontro do que as pessoas conhecem.” [...] As respostas foram muito positivas: “Sim, há muitos desses animais por aqui”, diziam-lhe as pessoas. “E como se chama?”, perguntava-lhes o investigador. “É o </w:t>
      </w:r>
      <w:r w:rsidRPr="00F758F0">
        <w:rPr>
          <w:rStyle w:val="Emphasis"/>
          <w:rFonts w:ascii="Times New Roman" w:hAnsi="Times New Roman" w:cs="Times New Roman"/>
          <w:lang w:val="pt-PT"/>
        </w:rPr>
        <w:t>fingui</w:t>
      </w:r>
      <w:r w:rsidRPr="00F758F0">
        <w:rPr>
          <w:rFonts w:ascii="Times New Roman" w:hAnsi="Times New Roman" w:cs="Times New Roman"/>
          <w:lang w:val="pt-PT"/>
        </w:rPr>
        <w:t>”, responderam-lhe.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Style w:val="Emphasis"/>
          <w:rFonts w:ascii="Times New Roman" w:hAnsi="Times New Roman" w:cs="Times New Roman"/>
          <w:lang w:val="pt-PT"/>
        </w:rPr>
        <w:t>Fingui</w:t>
      </w:r>
      <w:r w:rsidRPr="00F758F0">
        <w:rPr>
          <w:rFonts w:ascii="Times New Roman" w:hAnsi="Times New Roman" w:cs="Times New Roman"/>
          <w:lang w:val="pt-PT"/>
        </w:rPr>
        <w:t>, termo em crioulo para rato pequeno, é o nome pelo qual as populações locais conhecem o animal, e foi a primeira pista que Luís Ceríaco e a equipa conseguiram obter no campo sobre esta espécie. [...]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lang w:val="pt-PT"/>
        </w:rPr>
        <w:t>Quanto à distribuição do musaranho-fingui, é restrita à ilha do Príncipe. Mais: apenas é conhecido na parte norte da ilha. É uma espécie que se encontra “com muita frequência perto de construções humanas, mas também em áreas semi-abertas e em cursos de água” []. De acordo com a população local, “é muito comum em antigas plantações de bananas, dentro de casas e perto de afloramentos rochosos”.</w:t>
      </w:r>
    </w:p>
    <w:p w:rsidR="006D1C56" w:rsidRPr="00F758F0" w:rsidRDefault="006D1C56" w:rsidP="006D1C56">
      <w:pPr>
        <w:pStyle w:val="TextBody"/>
        <w:jc w:val="both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lang w:val="pt-PT"/>
        </w:rPr>
        <w:t>Nesta ilha, a natureza é uma das suas maiores relíquias, principalmente as espécies endémicas (únicas da ilha), que em proporção chegam a ser tantas ou mais do que as existentes em Madagáscar, conhecida pela sua biodiversidade. Por isso mesmo, este estudo vem também dar mais visibilidade à ilha do Príncipe.</w:t>
      </w:r>
    </w:p>
    <w:p w:rsidR="006D1C56" w:rsidRPr="00F758F0" w:rsidRDefault="006D1C56" w:rsidP="006D1C56">
      <w:pPr>
        <w:pStyle w:val="TextBody"/>
        <w:jc w:val="right"/>
        <w:rPr>
          <w:rFonts w:ascii="Times New Roman" w:hAnsi="Times New Roman" w:cs="Times New Roman"/>
          <w:lang w:val="pt-PT"/>
        </w:rPr>
      </w:pPr>
      <w:r w:rsidRPr="00F758F0">
        <w:rPr>
          <w:rFonts w:ascii="Times New Roman" w:hAnsi="Times New Roman" w:cs="Times New Roman"/>
          <w:lang w:val="pt-PT"/>
        </w:rPr>
        <w:t xml:space="preserve">Patrícia Marques Pires, jornal </w:t>
      </w:r>
      <w:r w:rsidRPr="00F758F0">
        <w:rPr>
          <w:rFonts w:ascii="Times New Roman" w:hAnsi="Times New Roman" w:cs="Times New Roman"/>
          <w:i/>
          <w:iCs/>
          <w:lang w:val="pt-PT"/>
        </w:rPr>
        <w:t>Público</w:t>
      </w:r>
      <w:r w:rsidRPr="00F758F0">
        <w:rPr>
          <w:rFonts w:ascii="Times New Roman" w:hAnsi="Times New Roman" w:cs="Times New Roman"/>
          <w:lang w:val="pt-PT"/>
        </w:rPr>
        <w:t xml:space="preserve">, 6 de abril de 2015, </w:t>
      </w:r>
      <w:hyperlink r:id="rId10">
        <w:r w:rsidRPr="00F758F0">
          <w:rPr>
            <w:rStyle w:val="InternetLink"/>
            <w:rFonts w:ascii="Times New Roman" w:hAnsi="Times New Roman" w:cs="Times New Roman"/>
            <w:lang w:val="pt-PT"/>
          </w:rPr>
          <w:t>http://www.publico.pt/ciencia/noticia/ha-uma-nova-especie-de-mamifero-na-ilha-do-principe-1691173</w:t>
        </w:r>
      </w:hyperlink>
      <w:r w:rsidRPr="00F758F0">
        <w:rPr>
          <w:rFonts w:ascii="Times New Roman" w:hAnsi="Times New Roman" w:cs="Times New Roman"/>
          <w:lang w:val="pt-PT"/>
        </w:rPr>
        <w:t xml:space="preserve"> (excerto)</w:t>
      </w:r>
    </w:p>
    <w:p w:rsidR="006D1C56" w:rsidRPr="006D1C56" w:rsidRDefault="006D1C56" w:rsidP="006D1C56">
      <w:pPr>
        <w:pStyle w:val="TextBody"/>
        <w:rPr>
          <w:rFonts w:ascii="Times New Roman" w:hAnsi="Times New Roman" w:cs="Times New Roman"/>
          <w:lang w:val="pt-PT"/>
        </w:rPr>
      </w:pPr>
    </w:p>
    <w:p w:rsidR="006D1C56" w:rsidRPr="006D1C56" w:rsidRDefault="006D1C56" w:rsidP="006D1C56">
      <w:pPr>
        <w:rPr>
          <w:sz w:val="24"/>
          <w:szCs w:val="24"/>
        </w:rPr>
      </w:pPr>
      <w:proofErr w:type="spellStart"/>
      <w:r w:rsidRPr="006D1C56">
        <w:rPr>
          <w:b/>
          <w:bCs/>
          <w:sz w:val="24"/>
          <w:szCs w:val="24"/>
        </w:rPr>
        <w:t>Vocabulário</w:t>
      </w:r>
      <w:proofErr w:type="spellEnd"/>
    </w:p>
    <w:p w:rsidR="006D1C56" w:rsidRPr="006D1C56" w:rsidRDefault="006D1C56" w:rsidP="006D1C56">
      <w:pPr>
        <w:rPr>
          <w:bCs/>
          <w:i/>
          <w:sz w:val="24"/>
          <w:szCs w:val="24"/>
        </w:rPr>
        <w:sectPr w:rsidR="006D1C56" w:rsidRPr="006D1C56">
          <w:pgSz w:w="12240" w:h="15840"/>
          <w:pgMar w:top="1134" w:right="1134" w:bottom="1134" w:left="1134" w:header="0" w:footer="0" w:gutter="0"/>
          <w:cols w:space="708"/>
          <w:formProt w:val="0"/>
        </w:sectPr>
      </w:pPr>
    </w:p>
    <w:p w:rsidR="006D1C56" w:rsidRPr="006D1C56" w:rsidRDefault="006D1C56" w:rsidP="006D1C56">
      <w:pPr>
        <w:rPr>
          <w:sz w:val="24"/>
          <w:szCs w:val="24"/>
        </w:rPr>
      </w:pPr>
      <w:proofErr w:type="spellStart"/>
      <w:r w:rsidRPr="006D1C56">
        <w:rPr>
          <w:bCs/>
          <w:i/>
          <w:sz w:val="24"/>
          <w:szCs w:val="24"/>
        </w:rPr>
        <w:lastRenderedPageBreak/>
        <w:t>mamífero</w:t>
      </w:r>
      <w:proofErr w:type="spellEnd"/>
      <w:r w:rsidRPr="006D1C56">
        <w:rPr>
          <w:bCs/>
          <w:sz w:val="24"/>
          <w:szCs w:val="24"/>
        </w:rPr>
        <w:t xml:space="preserve"> – pattedyr</w:t>
      </w:r>
    </w:p>
    <w:p w:rsidR="006D1C56" w:rsidRPr="006D1C56" w:rsidRDefault="006D1C56" w:rsidP="006D1C56">
      <w:pPr>
        <w:rPr>
          <w:sz w:val="24"/>
          <w:szCs w:val="24"/>
        </w:rPr>
      </w:pPr>
      <w:proofErr w:type="spellStart"/>
      <w:r w:rsidRPr="006D1C56">
        <w:rPr>
          <w:bCs/>
          <w:i/>
          <w:sz w:val="24"/>
          <w:szCs w:val="24"/>
        </w:rPr>
        <w:t>curador-adjunto</w:t>
      </w:r>
      <w:proofErr w:type="spellEnd"/>
      <w:r w:rsidRPr="006D1C56">
        <w:rPr>
          <w:bCs/>
          <w:sz w:val="24"/>
          <w:szCs w:val="24"/>
        </w:rPr>
        <w:t xml:space="preserve"> – (med)ansvarlig for utstilling(er) i et museum </w:t>
      </w:r>
    </w:p>
    <w:p w:rsidR="006D1C56" w:rsidRPr="006D1C56" w:rsidRDefault="006D1C56" w:rsidP="006D1C56">
      <w:pPr>
        <w:rPr>
          <w:sz w:val="24"/>
          <w:szCs w:val="24"/>
          <w:lang w:val="pt-PT"/>
        </w:rPr>
      </w:pPr>
      <w:r w:rsidRPr="006D1C56">
        <w:rPr>
          <w:bCs/>
          <w:i/>
          <w:sz w:val="24"/>
          <w:szCs w:val="24"/>
          <w:lang w:val="pt-PT"/>
        </w:rPr>
        <w:t xml:space="preserve">musaranho </w:t>
      </w:r>
      <w:r w:rsidRPr="006D1C56">
        <w:rPr>
          <w:bCs/>
          <w:sz w:val="24"/>
          <w:szCs w:val="24"/>
          <w:lang w:val="pt-PT"/>
        </w:rPr>
        <w:t>– spissmus</w:t>
      </w:r>
    </w:p>
    <w:p w:rsidR="006D1C56" w:rsidRPr="006D1C56" w:rsidRDefault="006D1C56" w:rsidP="006D1C56">
      <w:pPr>
        <w:rPr>
          <w:sz w:val="24"/>
          <w:szCs w:val="24"/>
          <w:lang w:val="pt-PT"/>
        </w:rPr>
      </w:pPr>
      <w:r w:rsidRPr="006D1C56">
        <w:rPr>
          <w:bCs/>
          <w:i/>
          <w:iCs/>
          <w:sz w:val="24"/>
          <w:szCs w:val="24"/>
          <w:lang w:val="pt-PT"/>
        </w:rPr>
        <w:t>armadilha</w:t>
      </w:r>
      <w:r w:rsidRPr="006D1C56">
        <w:rPr>
          <w:bCs/>
          <w:sz w:val="24"/>
          <w:szCs w:val="24"/>
          <w:lang w:val="pt-PT"/>
        </w:rPr>
        <w:t xml:space="preserve"> – felle, fangstredskap</w:t>
      </w:r>
    </w:p>
    <w:p w:rsidR="006D1C56" w:rsidRPr="006D1C56" w:rsidRDefault="006D1C56" w:rsidP="006D1C56">
      <w:pPr>
        <w:tabs>
          <w:tab w:val="left" w:pos="7169"/>
        </w:tabs>
        <w:rPr>
          <w:sz w:val="24"/>
          <w:szCs w:val="24"/>
          <w:lang w:val="pt-PT"/>
        </w:rPr>
      </w:pPr>
      <w:r w:rsidRPr="006D1C56">
        <w:rPr>
          <w:bCs/>
          <w:i/>
          <w:iCs/>
          <w:sz w:val="24"/>
          <w:szCs w:val="24"/>
          <w:lang w:val="pt-PT"/>
        </w:rPr>
        <w:t>afloramentos rochosos</w:t>
      </w:r>
      <w:r w:rsidRPr="006D1C56">
        <w:rPr>
          <w:bCs/>
          <w:sz w:val="24"/>
          <w:szCs w:val="24"/>
          <w:lang w:val="pt-PT"/>
        </w:rPr>
        <w:t xml:space="preserve"> – blottning, der fjellet stikker fram i dagen</w:t>
      </w:r>
    </w:p>
    <w:p w:rsidR="006D1C56" w:rsidRPr="006D1C56" w:rsidRDefault="006D1C56" w:rsidP="006D1C56">
      <w:pPr>
        <w:pStyle w:val="TextBody"/>
        <w:spacing w:after="0"/>
        <w:jc w:val="both"/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bCs/>
          <w:i/>
          <w:iCs/>
          <w:lang w:val="pt-PT"/>
        </w:rPr>
        <w:t>insectívoro</w:t>
      </w:r>
      <w:r w:rsidRPr="006D1C56">
        <w:rPr>
          <w:rFonts w:ascii="Times New Roman" w:hAnsi="Times New Roman" w:cs="Times New Roman"/>
          <w:bCs/>
          <w:lang w:val="pt-PT"/>
        </w:rPr>
        <w:t xml:space="preserve"> – insektetere</w:t>
      </w:r>
      <w:bookmarkStart w:id="1" w:name="firstHeading"/>
      <w:bookmarkEnd w:id="1"/>
      <w:r w:rsidRPr="006D1C56">
        <w:rPr>
          <w:rFonts w:ascii="Times New Roman" w:hAnsi="Times New Roman" w:cs="Times New Roman"/>
          <w:bCs/>
          <w:lang w:val="pt-PT"/>
        </w:rPr>
        <w:t xml:space="preserve">, som spiser insekter </w:t>
      </w:r>
    </w:p>
    <w:p w:rsidR="006D1C56" w:rsidRDefault="006D1C56" w:rsidP="006D1C56">
      <w:pPr>
        <w:rPr>
          <w:b/>
          <w:bCs/>
          <w:color w:val="000000"/>
          <w:lang w:val="pt-PT"/>
        </w:rPr>
        <w:sectPr w:rsidR="006D1C56" w:rsidSect="00F758F0">
          <w:type w:val="continuous"/>
          <w:pgSz w:w="12240" w:h="15840"/>
          <w:pgMar w:top="1134" w:right="1134" w:bottom="1134" w:left="1134" w:header="0" w:footer="0" w:gutter="0"/>
          <w:cols w:num="2" w:space="708"/>
          <w:formProt w:val="0"/>
        </w:sect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lastRenderedPageBreak/>
        <w:t>1. Com base no texto que acaba de ler, responda, em português e por suas próprias palavras, às seguintes perguntas: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6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(1) Qual é o tema da notícia?</w:t>
      </w:r>
    </w:p>
    <w:p w:rsidR="006D1C56" w:rsidRPr="006D1C56" w:rsidRDefault="006D1C56" w:rsidP="006D1C56">
      <w:pPr>
        <w:widowControl w:val="0"/>
        <w:numPr>
          <w:ilvl w:val="0"/>
          <w:numId w:val="6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(1) Onde se encontra o novo mamífero?</w:t>
      </w:r>
    </w:p>
    <w:p w:rsidR="006D1C56" w:rsidRPr="006D1C56" w:rsidRDefault="006D1C56" w:rsidP="006D1C56">
      <w:pPr>
        <w:widowControl w:val="0"/>
        <w:numPr>
          <w:ilvl w:val="0"/>
          <w:numId w:val="6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(2) O que aprende sobre a ilha do Príncipe?</w:t>
      </w:r>
    </w:p>
    <w:p w:rsidR="006D1C56" w:rsidRPr="006D1C56" w:rsidRDefault="006D1C56" w:rsidP="006D1C56">
      <w:pPr>
        <w:widowControl w:val="0"/>
        <w:numPr>
          <w:ilvl w:val="0"/>
          <w:numId w:val="6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>(1) Quem é Luís Ceríaco?</w:t>
      </w:r>
    </w:p>
    <w:p w:rsidR="006D1C56" w:rsidRPr="006D1C56" w:rsidRDefault="006D1C56" w:rsidP="006D1C56">
      <w:pPr>
        <w:widowControl w:val="0"/>
        <w:numPr>
          <w:ilvl w:val="0"/>
          <w:numId w:val="6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(2) Acha que é importante descobrir novos animais? Porquê?</w:t>
      </w:r>
    </w:p>
    <w:p w:rsidR="006D1C56" w:rsidRPr="006D1C56" w:rsidRDefault="006D1C56" w:rsidP="006D1C56">
      <w:pPr>
        <w:spacing w:line="276" w:lineRule="auto"/>
        <w:ind w:left="720"/>
        <w:rPr>
          <w:sz w:val="24"/>
          <w:szCs w:val="24"/>
          <w:lang w:val="pt-PT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sz w:val="24"/>
          <w:szCs w:val="24"/>
          <w:lang w:val="pt-PT"/>
        </w:rPr>
        <w:t xml:space="preserve">2. </w:t>
      </w:r>
      <w:r w:rsidRPr="006D1C56">
        <w:rPr>
          <w:b/>
          <w:bCs/>
          <w:color w:val="000000"/>
          <w:sz w:val="24"/>
          <w:szCs w:val="24"/>
          <w:lang w:val="pt-PT"/>
        </w:rPr>
        <w:t>Perguntas gramaticais sobre o texto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lang w:val="sq-AL"/>
        </w:rPr>
        <w:t xml:space="preserve"> (2) Qual a função dos elementos sublinhados na frase seguinte? </w:t>
      </w:r>
    </w:p>
    <w:p w:rsidR="006D1C56" w:rsidRPr="006D1C56" w:rsidRDefault="006D1C56" w:rsidP="006D1C56">
      <w:pPr>
        <w:pStyle w:val="TextBody"/>
        <w:spacing w:after="0"/>
        <w:ind w:left="363"/>
        <w:jc w:val="both"/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bCs/>
          <w:i/>
          <w:lang w:val="pt-PT"/>
        </w:rPr>
        <w:t xml:space="preserve">Tem de </w:t>
      </w:r>
      <w:r w:rsidRPr="006D1C56">
        <w:rPr>
          <w:rFonts w:ascii="Times New Roman" w:hAnsi="Times New Roman" w:cs="Times New Roman"/>
          <w:bCs/>
          <w:i/>
          <w:u w:val="single"/>
          <w:lang w:val="pt-PT"/>
        </w:rPr>
        <w:t>se</w:t>
      </w:r>
      <w:r w:rsidRPr="006D1C56">
        <w:rPr>
          <w:rFonts w:ascii="Times New Roman" w:hAnsi="Times New Roman" w:cs="Times New Roman"/>
          <w:bCs/>
          <w:i/>
          <w:lang w:val="pt-PT"/>
        </w:rPr>
        <w:t xml:space="preserve"> ir ao encontro d</w:t>
      </w:r>
      <w:r w:rsidRPr="006D1C56">
        <w:rPr>
          <w:rFonts w:ascii="Times New Roman" w:hAnsi="Times New Roman" w:cs="Times New Roman"/>
          <w:bCs/>
          <w:i/>
          <w:u w:val="single"/>
          <w:lang w:val="pt-PT"/>
        </w:rPr>
        <w:t>o que</w:t>
      </w:r>
      <w:r w:rsidRPr="006D1C56">
        <w:rPr>
          <w:rFonts w:ascii="Times New Roman" w:hAnsi="Times New Roman" w:cs="Times New Roman"/>
          <w:bCs/>
          <w:i/>
          <w:lang w:val="pt-PT"/>
        </w:rPr>
        <w:t xml:space="preserve"> as pessoas conhecem.</w:t>
      </w:r>
    </w:p>
    <w:p w:rsidR="006D1C56" w:rsidRPr="006D1C56" w:rsidRDefault="006D1C56" w:rsidP="006D1C56">
      <w:pPr>
        <w:pStyle w:val="ListParagraph"/>
        <w:ind w:left="363"/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lang w:val="pt-PT"/>
        </w:rPr>
        <w:t xml:space="preserve">Como se chama a oração iniciada por </w:t>
      </w:r>
      <w:r w:rsidRPr="006D1C56">
        <w:rPr>
          <w:rFonts w:ascii="Times New Roman" w:hAnsi="Times New Roman" w:cs="Times New Roman"/>
          <w:i/>
          <w:iCs/>
          <w:lang w:val="pt-PT"/>
        </w:rPr>
        <w:t>o que</w:t>
      </w:r>
      <w:r w:rsidRPr="006D1C56">
        <w:rPr>
          <w:rFonts w:ascii="Times New Roman" w:hAnsi="Times New Roman" w:cs="Times New Roman"/>
          <w:lang w:val="pt-PT"/>
        </w:rPr>
        <w:t>?</w:t>
      </w:r>
    </w:p>
    <w:p w:rsidR="006D1C56" w:rsidRPr="006D1C56" w:rsidRDefault="006D1C56" w:rsidP="006D1C56">
      <w:pPr>
        <w:pStyle w:val="ListParagraph"/>
        <w:ind w:left="363"/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lang w:val="pt-PT"/>
        </w:rPr>
        <w:t>Diga qual o tempo e o modo nessa oração e explique a diferença se o modo fosse outro.</w:t>
      </w:r>
    </w:p>
    <w:p w:rsidR="006D1C56" w:rsidRPr="006D1C56" w:rsidRDefault="006D1C56" w:rsidP="006D1C56">
      <w:pPr>
        <w:pStyle w:val="ListParagraph"/>
        <w:ind w:left="363"/>
        <w:rPr>
          <w:rFonts w:ascii="Times New Roman" w:hAnsi="Times New Roman" w:cs="Times New Roman"/>
          <w:lang w:val="pt-PT"/>
        </w:rPr>
      </w:pPr>
    </w:p>
    <w:p w:rsidR="006D1C56" w:rsidRPr="006D1C56" w:rsidRDefault="006D1C56" w:rsidP="006D1C56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D1C56">
        <w:rPr>
          <w:rFonts w:ascii="Times New Roman" w:hAnsi="Times New Roman" w:cs="Times New Roman"/>
          <w:lang w:val="pt-PT"/>
        </w:rPr>
        <w:t xml:space="preserve">(2) </w:t>
      </w:r>
      <w:r w:rsidRPr="006D1C56">
        <w:rPr>
          <w:rFonts w:ascii="Times New Roman" w:hAnsi="Times New Roman" w:cs="Times New Roman"/>
          <w:i/>
          <w:iCs/>
          <w:lang w:val="pt-PT"/>
        </w:rPr>
        <w:t xml:space="preserve">Acompanhado de imagens de musaranhos, Luís Ceríaco foi perguntando à população local por um “ratinho” semelhante ao que ia mostrando em fotografias e ilustrações. </w:t>
      </w:r>
      <w:r w:rsidRPr="006D1C56">
        <w:rPr>
          <w:rFonts w:ascii="Times New Roman" w:hAnsi="Times New Roman" w:cs="Times New Roman"/>
          <w:lang w:val="pt-PT"/>
        </w:rPr>
        <w:t>Quantas orações há nesta frase? Quais? Como as classifica?</w:t>
      </w:r>
    </w:p>
    <w:p w:rsidR="006D1C56" w:rsidRPr="006D1C56" w:rsidRDefault="006D1C56" w:rsidP="006D1C56">
      <w:pPr>
        <w:pStyle w:val="ListParagraph"/>
        <w:ind w:left="363"/>
        <w:rPr>
          <w:rFonts w:ascii="Times New Roman" w:hAnsi="Times New Roman" w:cs="Times New Roman"/>
        </w:rPr>
      </w:pPr>
    </w:p>
    <w:p w:rsidR="006D1C56" w:rsidRPr="006D1C56" w:rsidRDefault="006D1C56" w:rsidP="006D1C5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lang w:val="sq-AL"/>
        </w:rPr>
        <w:t xml:space="preserve"> (3) Identifique as orações completivas no texto, e classifique-as como finitas com indicativo, finitas com subjuntivo/conjuntivo, e infinitivas.</w:t>
      </w:r>
    </w:p>
    <w:p w:rsidR="006D1C56" w:rsidRPr="006D1C56" w:rsidRDefault="006D1C56" w:rsidP="006D1C56">
      <w:pPr>
        <w:pStyle w:val="ListParagraph"/>
        <w:rPr>
          <w:rFonts w:ascii="Times New Roman" w:hAnsi="Times New Roman" w:cs="Times New Roman"/>
          <w:lang w:val="pt-PT"/>
        </w:rPr>
      </w:pPr>
    </w:p>
    <w:p w:rsidR="006D1C56" w:rsidRPr="006D1C56" w:rsidRDefault="006D1C56" w:rsidP="006D1C5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pt-PT"/>
        </w:rPr>
      </w:pPr>
      <w:r w:rsidRPr="006D1C56">
        <w:rPr>
          <w:rFonts w:ascii="Times New Roman" w:hAnsi="Times New Roman" w:cs="Times New Roman"/>
          <w:lang w:val="sq-AL"/>
        </w:rPr>
        <w:t>(1) Identifique uma oração na passiva no texto.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 xml:space="preserve">3. (8) Traduza os três últimos parágrafos do texto para norueguês. </w:t>
      </w: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>Parte B. Gramática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 xml:space="preserve">4. (4) Reescreva as frases seguintes na voz ativa 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O carro não ficou bem lavado.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A população foi enganada pelas notícias falsas.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color w:val="000000"/>
          <w:sz w:val="24"/>
          <w:szCs w:val="24"/>
          <w:lang w:val="pt-PT"/>
        </w:rPr>
        <w:t>A almofada foi enchida de penas pelo criminoso para enganar a polícia.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color w:val="000000"/>
          <w:sz w:val="24"/>
          <w:szCs w:val="24"/>
          <w:lang w:val="pt-PT"/>
        </w:rPr>
        <w:t>A porta tinha sido aberta pelo vento.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>5. (5) Transforme as seguintes sequências de duas frases numa oração principal e outra relativa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Vendemos o carro ao João. O João fez a melhor oferta.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>O Pedro comprou vários livros. Ele gosta de ler.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color w:val="000000"/>
          <w:sz w:val="24"/>
          <w:szCs w:val="24"/>
          <w:lang w:val="pt-PT"/>
        </w:rPr>
        <w:t>Vi ontem uma menina na piscina. A mãe dela foi minha professora.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color w:val="000000"/>
          <w:sz w:val="24"/>
          <w:szCs w:val="24"/>
          <w:lang w:val="pt-PT"/>
        </w:rPr>
        <w:t>A casa estava vazia. Passei pela casa ontem.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color w:val="000000"/>
          <w:sz w:val="24"/>
          <w:szCs w:val="24"/>
          <w:lang w:val="pt-PT"/>
        </w:rPr>
        <w:t>Comi um bolo de chocolate. Gosto muito de bolos de chocolate.</w:t>
      </w:r>
    </w:p>
    <w:p w:rsid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lastRenderedPageBreak/>
        <w:t>6. (5) Coloque o adjetivo/pronome na posição certa, e com a forma certa (em termos de género e número)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(Ironicamente) Foi um __ jantar __! (belo).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>Encontrei-me ontem com uma ___ prima ___ numa casa de chá. (meu)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>Os ___ pais ___ foram ao Canadá o ano passado. (meu)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Gosto muito de _____música ______. (brasileiro)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 xml:space="preserve">Não vi ____ pessoa ____ quando fui comprar o bilhete. (algum) </w:t>
      </w:r>
    </w:p>
    <w:p w:rsidR="006D1C56" w:rsidRPr="006D1C56" w:rsidRDefault="006D1C56" w:rsidP="006D1C56">
      <w:pPr>
        <w:spacing w:line="276" w:lineRule="auto"/>
        <w:rPr>
          <w:sz w:val="24"/>
          <w:szCs w:val="24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 xml:space="preserve">7. (5) Coloque a forma certa do verbo nas completivas seguintes. (Exemplo: </w:t>
      </w:r>
      <w:r w:rsidRPr="006D1C56">
        <w:rPr>
          <w:bCs/>
          <w:i/>
          <w:color w:val="000000"/>
          <w:sz w:val="24"/>
          <w:szCs w:val="24"/>
          <w:lang w:val="pt-PT"/>
        </w:rPr>
        <w:t xml:space="preserve">espero que o exame __ bem </w:t>
      </w:r>
      <w:r w:rsidRPr="006D1C56">
        <w:rPr>
          <w:bCs/>
          <w:color w:val="000000"/>
          <w:sz w:val="24"/>
          <w:szCs w:val="24"/>
          <w:lang w:val="pt-PT"/>
        </w:rPr>
        <w:t xml:space="preserve">(correr) </w:t>
      </w:r>
      <w:r w:rsidRPr="006D1C56">
        <w:rPr>
          <w:bCs/>
          <w:i/>
          <w:color w:val="000000"/>
          <w:sz w:val="24"/>
          <w:szCs w:val="24"/>
          <w:lang w:val="pt-PT"/>
        </w:rPr>
        <w:t>-&gt; Espero que o exame corra bem.</w:t>
      </w:r>
      <w:r w:rsidRPr="006D1C56">
        <w:rPr>
          <w:b/>
          <w:bCs/>
          <w:color w:val="000000"/>
          <w:sz w:val="24"/>
          <w:szCs w:val="24"/>
          <w:lang w:val="pt-PT"/>
        </w:rPr>
        <w:t>)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É bom que os alunos ____ antes do exame. (estudar)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>Esperemos que o Pedro ___ à escola amanhã. (vir)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color w:val="000000"/>
          <w:sz w:val="24"/>
          <w:szCs w:val="24"/>
          <w:lang w:val="pt-PT"/>
        </w:rPr>
        <w:t>Tenho a certeza de que as cegonhas ____ aqui. (voltar)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color w:val="000000"/>
          <w:sz w:val="24"/>
          <w:szCs w:val="24"/>
          <w:lang w:val="pt-PT"/>
        </w:rPr>
        <w:t>O fa(c)to de que o terrorista _____ a bomba não é negado por ninguém. (pôr)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color w:val="000000"/>
          <w:sz w:val="24"/>
          <w:szCs w:val="24"/>
          <w:lang w:val="pt-PT"/>
        </w:rPr>
        <w:t>Não é impossível que ele no futuro ____ feliz, mas agora está inconsolável. (ser)</w:t>
      </w:r>
    </w:p>
    <w:p w:rsidR="006D1C56" w:rsidRPr="006D1C56" w:rsidRDefault="006D1C56" w:rsidP="006D1C56">
      <w:pPr>
        <w:spacing w:line="276" w:lineRule="auto"/>
        <w:rPr>
          <w:sz w:val="24"/>
          <w:szCs w:val="24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>8. (4) Transforme as seguintes sequências de duas frases em estruturas comparativas, proporcionais, ou consecutivas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Os cachorros comem muito. Os gatos comem pouco.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Quando os cachorros ladram muito, os meus sobrinhos choram.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Os patrões pagam pouco. Por isso os operários fazem greve.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>Os patrões pagam pouco. Os operários trabalham pouco.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Default="006D1C56" w:rsidP="006D1C56">
      <w:pPr>
        <w:spacing w:line="276" w:lineRule="auto"/>
        <w:rPr>
          <w:b/>
          <w:bCs/>
          <w:color w:val="000000"/>
          <w:sz w:val="24"/>
          <w:szCs w:val="24"/>
          <w:lang w:val="pt-PT"/>
        </w:rPr>
      </w:pPr>
      <w:r w:rsidRPr="006D1C56">
        <w:rPr>
          <w:b/>
          <w:bCs/>
          <w:color w:val="000000"/>
          <w:sz w:val="24"/>
          <w:szCs w:val="24"/>
          <w:lang w:val="pt-PT"/>
        </w:rPr>
        <w:t>9. (5) Explique o sentido das seguintes orações, tanto em português como traduzindo-as para norueguês</w:t>
      </w:r>
    </w:p>
    <w:p w:rsidR="006D1C56" w:rsidRPr="006D1C56" w:rsidRDefault="006D1C56" w:rsidP="006D1C56">
      <w:pPr>
        <w:spacing w:line="276" w:lineRule="auto"/>
        <w:rPr>
          <w:sz w:val="24"/>
          <w:szCs w:val="24"/>
          <w:lang w:val="pt-PT"/>
        </w:rPr>
      </w:pP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u w:val="single"/>
          <w:lang w:val="pt-PT"/>
        </w:rPr>
        <w:t>Ao saltar o muro,</w:t>
      </w:r>
      <w:r w:rsidRPr="006D1C56">
        <w:rPr>
          <w:sz w:val="24"/>
          <w:szCs w:val="24"/>
          <w:lang w:val="pt-PT"/>
        </w:rPr>
        <w:t xml:space="preserve"> o assaltante deixou pegadas.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u w:val="single"/>
          <w:lang w:val="pt-PT"/>
        </w:rPr>
        <w:t>Empregada pela empresa,</w:t>
      </w:r>
      <w:r w:rsidRPr="006D1C56">
        <w:rPr>
          <w:sz w:val="24"/>
          <w:szCs w:val="24"/>
          <w:lang w:val="pt-PT"/>
        </w:rPr>
        <w:t xml:space="preserve"> ela não pôde falar.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u w:val="single"/>
          <w:lang w:val="pt-PT"/>
        </w:rPr>
        <w:t>Tendo bebido demasiado</w:t>
      </w:r>
      <w:r w:rsidRPr="006D1C56">
        <w:rPr>
          <w:sz w:val="24"/>
          <w:szCs w:val="24"/>
          <w:lang w:val="pt-PT"/>
        </w:rPr>
        <w:t>, os homens foram despedidos.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</w:rPr>
      </w:pPr>
      <w:r w:rsidRPr="006D1C56">
        <w:rPr>
          <w:sz w:val="24"/>
          <w:szCs w:val="24"/>
          <w:lang w:val="pt-PT"/>
        </w:rPr>
        <w:t xml:space="preserve">Ela saiu </w:t>
      </w:r>
      <w:r w:rsidRPr="006D1C56">
        <w:rPr>
          <w:sz w:val="24"/>
          <w:szCs w:val="24"/>
          <w:u w:val="single"/>
          <w:lang w:val="pt-PT"/>
        </w:rPr>
        <w:t>cantando vitória</w:t>
      </w:r>
      <w:r w:rsidRPr="006D1C56">
        <w:rPr>
          <w:sz w:val="24"/>
          <w:szCs w:val="24"/>
          <w:lang w:val="pt-PT"/>
        </w:rPr>
        <w:t>.</w:t>
      </w:r>
    </w:p>
    <w:p w:rsidR="006D1C56" w:rsidRPr="006D1C56" w:rsidRDefault="006D1C56" w:rsidP="006D1C56">
      <w:pPr>
        <w:widowControl w:val="0"/>
        <w:numPr>
          <w:ilvl w:val="0"/>
          <w:numId w:val="8"/>
        </w:numPr>
        <w:suppressAutoHyphens/>
        <w:spacing w:line="276" w:lineRule="auto"/>
        <w:rPr>
          <w:sz w:val="24"/>
          <w:szCs w:val="24"/>
          <w:lang w:val="pt-PT"/>
        </w:rPr>
      </w:pPr>
      <w:r w:rsidRPr="006D1C56">
        <w:rPr>
          <w:sz w:val="24"/>
          <w:szCs w:val="24"/>
          <w:lang w:val="pt-PT"/>
        </w:rPr>
        <w:t xml:space="preserve">Ele saiu </w:t>
      </w:r>
      <w:r w:rsidRPr="006D1C56">
        <w:rPr>
          <w:sz w:val="24"/>
          <w:szCs w:val="24"/>
          <w:u w:val="single"/>
          <w:lang w:val="pt-PT"/>
        </w:rPr>
        <w:t>ao cair da noite</w:t>
      </w:r>
      <w:r w:rsidRPr="006D1C56">
        <w:rPr>
          <w:sz w:val="24"/>
          <w:szCs w:val="24"/>
          <w:lang w:val="pt-PT"/>
        </w:rPr>
        <w:t>.</w:t>
      </w:r>
    </w:p>
    <w:p w:rsidR="006D1C56" w:rsidRPr="006D1C56" w:rsidRDefault="006D1C56" w:rsidP="006D1C56">
      <w:pPr>
        <w:spacing w:line="276" w:lineRule="auto"/>
        <w:ind w:left="720"/>
        <w:rPr>
          <w:sz w:val="24"/>
          <w:szCs w:val="24"/>
          <w:lang w:val="pt-PT"/>
        </w:rPr>
      </w:pPr>
    </w:p>
    <w:p w:rsidR="006D1C56" w:rsidRPr="002F4E32" w:rsidRDefault="006D1C56" w:rsidP="006D1C56">
      <w:pPr>
        <w:spacing w:line="276" w:lineRule="auto"/>
        <w:jc w:val="center"/>
        <w:rPr>
          <w:b/>
          <w:sz w:val="24"/>
          <w:szCs w:val="24"/>
          <w:lang w:val="fr-FR"/>
        </w:rPr>
      </w:pPr>
    </w:p>
    <w:p w:rsidR="006D1C56" w:rsidRPr="006D1C56" w:rsidRDefault="006D1C56" w:rsidP="006D1C56">
      <w:pPr>
        <w:spacing w:line="276" w:lineRule="auto"/>
        <w:jc w:val="center"/>
        <w:rPr>
          <w:b/>
          <w:sz w:val="24"/>
          <w:szCs w:val="24"/>
        </w:rPr>
      </w:pPr>
      <w:r w:rsidRPr="006D1C56">
        <w:rPr>
          <w:b/>
          <w:sz w:val="24"/>
          <w:szCs w:val="24"/>
        </w:rPr>
        <w:t>BOA SORTE!</w:t>
      </w:r>
    </w:p>
    <w:p w:rsid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Pr="006D1C56" w:rsidRDefault="006D1C56" w:rsidP="006D1C56">
      <w:pPr>
        <w:spacing w:line="276" w:lineRule="auto"/>
        <w:jc w:val="center"/>
        <w:rPr>
          <w:sz w:val="24"/>
          <w:szCs w:val="24"/>
        </w:rPr>
      </w:pPr>
    </w:p>
    <w:p w:rsidR="006D1C56" w:rsidRPr="00726F2D" w:rsidRDefault="006D1C56" w:rsidP="006D1C56">
      <w:pPr>
        <w:rPr>
          <w:b/>
        </w:rPr>
      </w:pPr>
      <w:r w:rsidRPr="00726F2D">
        <w:rPr>
          <w:b/>
        </w:rPr>
        <w:t>_____________________________________________________________________________</w:t>
      </w:r>
      <w:r>
        <w:rPr>
          <w:b/>
        </w:rPr>
        <w:t>________________</w:t>
      </w:r>
    </w:p>
    <w:p w:rsidR="00FA2DB5" w:rsidRPr="006D1C56" w:rsidRDefault="006D1C56" w:rsidP="006578DB">
      <w:pPr>
        <w:rPr>
          <w:b/>
        </w:rPr>
      </w:pPr>
      <w:r w:rsidRPr="00726F2D">
        <w:rPr>
          <w:b/>
        </w:rPr>
        <w:t xml:space="preserve">Hvis du ønsker begrunnelse: Ta kontakt med sensor på e-post innen 1 uke etter at sensuren er kunngjort i </w:t>
      </w:r>
      <w:proofErr w:type="spellStart"/>
      <w:r w:rsidRPr="00726F2D">
        <w:rPr>
          <w:b/>
        </w:rPr>
        <w:t>StudentWeb</w:t>
      </w:r>
      <w:proofErr w:type="spellEnd"/>
      <w:r w:rsidRPr="00726F2D">
        <w:rPr>
          <w:b/>
        </w:rPr>
        <w:t>. Oppgi navn og kandidatnummer. Sensor bestemmer om begrunnelsen gis skriftlig eller muntlig.</w:t>
      </w:r>
    </w:p>
    <w:sectPr w:rsidR="00FA2DB5" w:rsidRPr="006D1C56" w:rsidSect="00987EE7">
      <w:footerReference w:type="default" r:id="rId11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MS PMincho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MS PMincho"/>
    <w:charset w:val="80"/>
    <w:family w:val="roman"/>
    <w:pitch w:val="variable"/>
  </w:font>
  <w:font w:name="AR PL UMing HK">
    <w:altName w:val="Times New Roman"/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2F4E32">
      <w:rPr>
        <w:noProof/>
        <w:snapToGrid w:val="0"/>
      </w:rPr>
      <w:t>4</w:t>
    </w:r>
    <w:r w:rsidR="00DD785C">
      <w:rPr>
        <w:snapToGrid w:val="0"/>
      </w:rPr>
      <w:fldChar w:fldCharType="end"/>
    </w:r>
    <w:r w:rsidR="006D1C56">
      <w:rPr>
        <w:snapToGrid w:val="0"/>
      </w:rPr>
      <w:t xml:space="preserve"> av 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D35AEE"/>
    <w:multiLevelType w:val="multilevel"/>
    <w:tmpl w:val="4440A2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995AFA"/>
    <w:multiLevelType w:val="multilevel"/>
    <w:tmpl w:val="DE6A2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58796A46"/>
    <w:multiLevelType w:val="multilevel"/>
    <w:tmpl w:val="788E6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2F4E32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D1C56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6D1C56"/>
    <w:rPr>
      <w:color w:val="000080"/>
      <w:u w:val="single"/>
    </w:rPr>
  </w:style>
  <w:style w:type="character" w:styleId="Emphasis">
    <w:name w:val="Emphasis"/>
    <w:rsid w:val="006D1C56"/>
    <w:rPr>
      <w:i/>
      <w:iCs/>
    </w:rPr>
  </w:style>
  <w:style w:type="character" w:customStyle="1" w:styleId="StrongEmphasis">
    <w:name w:val="Strong Emphasis"/>
    <w:rsid w:val="006D1C56"/>
    <w:rPr>
      <w:b/>
      <w:bCs/>
    </w:rPr>
  </w:style>
  <w:style w:type="paragraph" w:customStyle="1" w:styleId="TextBody">
    <w:name w:val="Text Body"/>
    <w:basedOn w:val="Normal"/>
    <w:rsid w:val="006D1C56"/>
    <w:pPr>
      <w:widowControl w:val="0"/>
      <w:suppressAutoHyphens/>
      <w:spacing w:after="120" w:line="276" w:lineRule="auto"/>
    </w:pPr>
    <w:rPr>
      <w:rFonts w:ascii="Liberation Serif" w:eastAsia="AR PL UMing HK" w:hAnsi="Liberation Serif" w:cs="Lohit Devanagari"/>
      <w:sz w:val="24"/>
      <w:szCs w:val="24"/>
      <w:lang w:val="en-US" w:eastAsia="zh-CN" w:bidi="hi-IN"/>
    </w:rPr>
  </w:style>
  <w:style w:type="paragraph" w:styleId="ListParagraph">
    <w:name w:val="List Paragraph"/>
    <w:basedOn w:val="Normal"/>
    <w:rsid w:val="006D1C56"/>
    <w:pPr>
      <w:widowControl w:val="0"/>
      <w:suppressAutoHyphens/>
      <w:spacing w:line="276" w:lineRule="auto"/>
      <w:ind w:left="720"/>
      <w:contextualSpacing/>
    </w:pPr>
    <w:rPr>
      <w:rFonts w:ascii="Liberation Serif" w:eastAsia="AR PL UMing HK" w:hAnsi="Liberation Serif" w:cs="Lohit Devanagari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6D1C56"/>
    <w:rPr>
      <w:color w:val="000080"/>
      <w:u w:val="single"/>
    </w:rPr>
  </w:style>
  <w:style w:type="character" w:styleId="Emphasis">
    <w:name w:val="Emphasis"/>
    <w:rsid w:val="006D1C56"/>
    <w:rPr>
      <w:i/>
      <w:iCs/>
    </w:rPr>
  </w:style>
  <w:style w:type="character" w:customStyle="1" w:styleId="StrongEmphasis">
    <w:name w:val="Strong Emphasis"/>
    <w:rsid w:val="006D1C56"/>
    <w:rPr>
      <w:b/>
      <w:bCs/>
    </w:rPr>
  </w:style>
  <w:style w:type="paragraph" w:customStyle="1" w:styleId="TextBody">
    <w:name w:val="Text Body"/>
    <w:basedOn w:val="Normal"/>
    <w:rsid w:val="006D1C56"/>
    <w:pPr>
      <w:widowControl w:val="0"/>
      <w:suppressAutoHyphens/>
      <w:spacing w:after="120" w:line="276" w:lineRule="auto"/>
    </w:pPr>
    <w:rPr>
      <w:rFonts w:ascii="Liberation Serif" w:eastAsia="AR PL UMing HK" w:hAnsi="Liberation Serif" w:cs="Lohit Devanagari"/>
      <w:sz w:val="24"/>
      <w:szCs w:val="24"/>
      <w:lang w:val="en-US" w:eastAsia="zh-CN" w:bidi="hi-IN"/>
    </w:rPr>
  </w:style>
  <w:style w:type="paragraph" w:styleId="ListParagraph">
    <w:name w:val="List Paragraph"/>
    <w:basedOn w:val="Normal"/>
    <w:rsid w:val="006D1C56"/>
    <w:pPr>
      <w:widowControl w:val="0"/>
      <w:suppressAutoHyphens/>
      <w:spacing w:line="276" w:lineRule="auto"/>
      <w:ind w:left="720"/>
      <w:contextualSpacing/>
    </w:pPr>
    <w:rPr>
      <w:rFonts w:ascii="Liberation Serif" w:eastAsia="AR PL UMing HK" w:hAnsi="Liberation Serif" w:cs="Lohit Devanagari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publico.pt/ciencia/noticia/ha-uma-nova-especie-de-mamifero-na-ilha-do-principe-1691173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38665CF5.dotm</Template>
  <TotalTime>0</TotalTime>
  <Pages>4</Pages>
  <Words>1147</Words>
  <Characters>5996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7129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2013-11-27T12:22:00Z</cp:lastPrinted>
  <dcterms:created xsi:type="dcterms:W3CDTF">2015-05-12T09:36:00Z</dcterms:created>
  <dcterms:modified xsi:type="dcterms:W3CDTF">2015-05-12T09:42:00Z</dcterms:modified>
</cp:coreProperties>
</file>